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BED1" w14:textId="77777777" w:rsidR="006A3EAC" w:rsidRDefault="006A3EAC" w:rsidP="006A3EAC">
      <w:pPr>
        <w:pStyle w:val="Ingenmellomrom"/>
      </w:pPr>
    </w:p>
    <w:p w14:paraId="3B1444BF" w14:textId="77777777" w:rsidR="006A3EAC" w:rsidRDefault="006A3EAC" w:rsidP="006A3EAC">
      <w:pPr>
        <w:pStyle w:val="Ingenmellomrom"/>
      </w:pPr>
    </w:p>
    <w:p w14:paraId="1B4D541D" w14:textId="12C0FC72" w:rsidR="00750F18" w:rsidRDefault="00750F18" w:rsidP="00750F18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color w:val="000000" w:themeColor="text1"/>
          <w:sz w:val="40"/>
          <w:szCs w:val="40"/>
        </w:rPr>
        <w:t>Rammedokument til lærer</w:t>
      </w:r>
      <w:r w:rsidR="00B841CA">
        <w:rPr>
          <w:rFonts w:ascii="Calibri" w:eastAsia="Calibri" w:hAnsi="Calibri" w:cs="Calibri"/>
          <w:color w:val="000000" w:themeColor="text1"/>
          <w:sz w:val="40"/>
          <w:szCs w:val="40"/>
        </w:rPr>
        <w:t>en</w:t>
      </w:r>
    </w:p>
    <w:p w14:paraId="00A0A97E" w14:textId="77777777" w:rsidR="00750F18" w:rsidRDefault="00750F18" w:rsidP="00750F1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sz w:val="32"/>
          <w:szCs w:val="32"/>
        </w:rPr>
        <w:t>TEMA: Ytringsfrihet og retorikk</w:t>
      </w:r>
    </w:p>
    <w:p w14:paraId="2E92E8CB" w14:textId="77777777" w:rsidR="00750F18" w:rsidRPr="009F4389" w:rsidRDefault="00750F18" w:rsidP="00750F18">
      <w:pPr>
        <w:rPr>
          <w:rFonts w:eastAsia="Calibri" w:cstheme="minorHAnsi"/>
          <w:color w:val="000000" w:themeColor="text1"/>
        </w:rPr>
      </w:pPr>
    </w:p>
    <w:p w14:paraId="3B1992ED" w14:textId="77777777" w:rsidR="00AB4EF3" w:rsidRPr="009F4389" w:rsidRDefault="00AB4EF3" w:rsidP="00750F18">
      <w:pPr>
        <w:rPr>
          <w:rFonts w:eastAsia="Calibri" w:cstheme="minorHAnsi"/>
          <w:color w:val="000000" w:themeColor="text1"/>
        </w:rPr>
      </w:pPr>
    </w:p>
    <w:p w14:paraId="54F9790E" w14:textId="372B50E1" w:rsidR="00750F18" w:rsidRPr="009F4389" w:rsidRDefault="00750F18" w:rsidP="00750F18">
      <w:pPr>
        <w:spacing w:line="256" w:lineRule="auto"/>
        <w:rPr>
          <w:rFonts w:eastAsia="Calibri" w:cstheme="minorHAnsi"/>
          <w:b/>
          <w:bCs/>
          <w:color w:val="000000" w:themeColor="text1"/>
        </w:rPr>
      </w:pPr>
      <w:r w:rsidRPr="009F4389">
        <w:rPr>
          <w:rFonts w:eastAsia="Calibri" w:cstheme="minorHAnsi"/>
          <w:b/>
          <w:bCs/>
          <w:color w:val="000000" w:themeColor="text1"/>
        </w:rPr>
        <w:t>Kort om denne pakka</w:t>
      </w:r>
    </w:p>
    <w:p w14:paraId="01A5F41B" w14:textId="3B68C09A" w:rsidR="00750F18" w:rsidRPr="009F4389" w:rsidRDefault="00750F18" w:rsidP="00750F18">
      <w:pPr>
        <w:spacing w:line="256" w:lineRule="auto"/>
        <w:rPr>
          <w:rFonts w:eastAsia="Calibri" w:cstheme="minorHAnsi"/>
          <w:color w:val="000000" w:themeColor="text1"/>
        </w:rPr>
      </w:pPr>
      <w:r w:rsidRPr="009F4389">
        <w:rPr>
          <w:rFonts w:eastAsia="Calibri" w:cstheme="minorHAnsi"/>
          <w:color w:val="000000" w:themeColor="text1"/>
        </w:rPr>
        <w:t xml:space="preserve">Dette er et opplegg på </w:t>
      </w:r>
      <w:r w:rsidR="009F32A6" w:rsidRPr="009F4389">
        <w:rPr>
          <w:rFonts w:eastAsia="Calibri" w:cstheme="minorHAnsi"/>
          <w:color w:val="000000" w:themeColor="text1"/>
        </w:rPr>
        <w:t>f</w:t>
      </w:r>
      <w:r w:rsidR="002C743C" w:rsidRPr="009F4389">
        <w:rPr>
          <w:rFonts w:eastAsia="Calibri" w:cstheme="minorHAnsi"/>
          <w:color w:val="000000" w:themeColor="text1"/>
        </w:rPr>
        <w:t>em</w:t>
      </w:r>
      <w:r w:rsidRPr="009F4389">
        <w:rPr>
          <w:rFonts w:eastAsia="Calibri" w:cstheme="minorHAnsi"/>
          <w:color w:val="000000" w:themeColor="text1"/>
        </w:rPr>
        <w:t xml:space="preserve"> uker, hvor temaet er ytringsfrihet og retorikk. Her foreslår vi at denne pakka blir en oppstartspakke for norsk</w:t>
      </w:r>
      <w:r w:rsidR="00450601" w:rsidRPr="009F4389">
        <w:rPr>
          <w:rFonts w:eastAsia="Calibri" w:cstheme="minorHAnsi"/>
          <w:color w:val="000000" w:themeColor="text1"/>
        </w:rPr>
        <w:t xml:space="preserve"> vg2</w:t>
      </w:r>
      <w:r w:rsidRPr="009F4389">
        <w:rPr>
          <w:rFonts w:eastAsia="Calibri" w:cstheme="minorHAnsi"/>
          <w:color w:val="000000" w:themeColor="text1"/>
        </w:rPr>
        <w:t xml:space="preserve">. Denne pakka har derfor ingen introduksjonspakke, slik de andre temapakkene har, men målet er å bli kjent med faget, læreboka og muntligverktøyet på en interessant og overkommelig måte. Tekstene i denne pakka er kampanjen fra </w:t>
      </w:r>
      <w:r w:rsidR="00041DE2" w:rsidRPr="009F4389">
        <w:rPr>
          <w:rFonts w:eastAsia="Calibri" w:cstheme="minorHAnsi"/>
          <w:color w:val="000000" w:themeColor="text1"/>
        </w:rPr>
        <w:t>Norges handikapforbund «Se verden slik vi opplever den»</w:t>
      </w:r>
      <w:r w:rsidR="00264497" w:rsidRPr="009F4389">
        <w:rPr>
          <w:rFonts w:eastAsia="Calibri" w:cstheme="minorHAnsi"/>
          <w:color w:val="000000" w:themeColor="text1"/>
        </w:rPr>
        <w:t xml:space="preserve"> (læreboka s.</w:t>
      </w:r>
      <w:r w:rsidR="008C51B5" w:rsidRPr="009F4389">
        <w:rPr>
          <w:rFonts w:eastAsia="Calibri" w:cstheme="minorHAnsi"/>
          <w:color w:val="000000" w:themeColor="text1"/>
        </w:rPr>
        <w:t xml:space="preserve"> </w:t>
      </w:r>
      <w:r w:rsidR="00264497" w:rsidRPr="009F4389">
        <w:rPr>
          <w:rFonts w:eastAsia="Calibri" w:cstheme="minorHAnsi"/>
          <w:color w:val="000000" w:themeColor="text1"/>
        </w:rPr>
        <w:t>42</w:t>
      </w:r>
      <w:r w:rsidR="00325896" w:rsidRPr="009F4389">
        <w:rPr>
          <w:rFonts w:eastAsia="Calibri" w:cstheme="minorHAnsi"/>
          <w:color w:val="000000" w:themeColor="text1"/>
        </w:rPr>
        <w:t>2</w:t>
      </w:r>
      <w:r w:rsidR="00264497" w:rsidRPr="009F4389">
        <w:rPr>
          <w:rFonts w:eastAsia="Calibri" w:cstheme="minorHAnsi"/>
          <w:color w:val="000000" w:themeColor="text1"/>
        </w:rPr>
        <w:t xml:space="preserve">) </w:t>
      </w:r>
      <w:r w:rsidRPr="009F4389">
        <w:rPr>
          <w:rFonts w:eastAsia="Calibri" w:cstheme="minorHAnsi"/>
          <w:color w:val="000000" w:themeColor="text1"/>
        </w:rPr>
        <w:t xml:space="preserve">og </w:t>
      </w:r>
      <w:r w:rsidR="004D7097" w:rsidRPr="009F4389">
        <w:rPr>
          <w:rFonts w:eastAsia="Calibri" w:cstheme="minorHAnsi"/>
          <w:color w:val="000000" w:themeColor="text1"/>
        </w:rPr>
        <w:t>Jan Grues takketale</w:t>
      </w:r>
      <w:r w:rsidR="00A16E8F" w:rsidRPr="009F4389">
        <w:rPr>
          <w:rFonts w:eastAsia="Calibri" w:cstheme="minorHAnsi"/>
          <w:color w:val="000000" w:themeColor="text1"/>
        </w:rPr>
        <w:t xml:space="preserve"> fra utdelingen av Fritt Ords </w:t>
      </w:r>
      <w:r w:rsidR="00264497" w:rsidRPr="009F4389">
        <w:rPr>
          <w:rFonts w:eastAsia="Calibri" w:cstheme="minorHAnsi"/>
          <w:color w:val="000000" w:themeColor="text1"/>
        </w:rPr>
        <w:t>Pris 2021</w:t>
      </w:r>
      <w:r w:rsidR="00BB6AC4" w:rsidRPr="009F4389">
        <w:rPr>
          <w:rFonts w:eastAsia="Calibri" w:cstheme="minorHAnsi"/>
          <w:color w:val="000000" w:themeColor="text1"/>
        </w:rPr>
        <w:t xml:space="preserve"> (ekstern ressurs).</w:t>
      </w:r>
      <w:r w:rsidRPr="009F4389">
        <w:rPr>
          <w:rFonts w:eastAsia="Calibri" w:cstheme="minorHAnsi"/>
          <w:color w:val="000000" w:themeColor="text1"/>
        </w:rPr>
        <w:t xml:space="preserve"> Talen til FIFA-kongressen av Lise Klaveness er </w:t>
      </w:r>
      <w:r w:rsidR="00BB6AC4" w:rsidRPr="009F4389">
        <w:rPr>
          <w:rFonts w:eastAsia="Calibri" w:cstheme="minorHAnsi"/>
          <w:color w:val="000000" w:themeColor="text1"/>
        </w:rPr>
        <w:t xml:space="preserve">også en </w:t>
      </w:r>
      <w:r w:rsidRPr="009F4389">
        <w:rPr>
          <w:rFonts w:eastAsia="Calibri" w:cstheme="minorHAnsi"/>
          <w:color w:val="000000" w:themeColor="text1"/>
        </w:rPr>
        <w:t>ekstern ressurs,</w:t>
      </w:r>
      <w:r w:rsidR="00BB6AC4" w:rsidRPr="009F4389">
        <w:rPr>
          <w:rFonts w:eastAsia="Calibri" w:cstheme="minorHAnsi"/>
          <w:color w:val="000000" w:themeColor="text1"/>
        </w:rPr>
        <w:t xml:space="preserve"> og</w:t>
      </w:r>
      <w:r w:rsidRPr="009F4389">
        <w:rPr>
          <w:rFonts w:eastAsia="Calibri" w:cstheme="minorHAnsi"/>
          <w:color w:val="000000" w:themeColor="text1"/>
        </w:rPr>
        <w:t xml:space="preserve"> læreren bør finne andre, dagsaktuelle eksempler enten </w:t>
      </w:r>
      <w:r w:rsidR="009B52F9" w:rsidRPr="009F4389">
        <w:rPr>
          <w:rFonts w:eastAsia="Calibri" w:cstheme="minorHAnsi"/>
          <w:color w:val="000000" w:themeColor="text1"/>
        </w:rPr>
        <w:t>på</w:t>
      </w:r>
      <w:r w:rsidRPr="009F4389">
        <w:rPr>
          <w:rFonts w:eastAsia="Calibri" w:cstheme="minorHAnsi"/>
          <w:color w:val="000000" w:themeColor="text1"/>
        </w:rPr>
        <w:t xml:space="preserve"> debattsidene i ulike nettaviser eller i sosiale medier. Det er fordi ytringsfrihet og retorikk som tema må gjøres dagsaktuelle. </w:t>
      </w:r>
    </w:p>
    <w:p w14:paraId="56925BB7" w14:textId="0A88F883" w:rsidR="00750F18" w:rsidRPr="009F4389" w:rsidRDefault="00750F18" w:rsidP="00750F18">
      <w:pPr>
        <w:spacing w:line="256" w:lineRule="auto"/>
        <w:rPr>
          <w:rFonts w:eastAsia="Calibri" w:cstheme="minorHAnsi"/>
          <w:color w:val="000000" w:themeColor="text1"/>
        </w:rPr>
      </w:pPr>
      <w:r w:rsidRPr="009F4389">
        <w:rPr>
          <w:rFonts w:eastAsia="Calibri" w:cstheme="minorHAnsi"/>
          <w:color w:val="000000" w:themeColor="text1"/>
        </w:rPr>
        <w:t>Elevene skal skrive og holde en kort appel</w:t>
      </w:r>
      <w:r w:rsidR="00024092" w:rsidRPr="009F4389">
        <w:rPr>
          <w:rFonts w:eastAsia="Calibri" w:cstheme="minorHAnsi"/>
          <w:color w:val="000000" w:themeColor="text1"/>
        </w:rPr>
        <w:t>l i par</w:t>
      </w:r>
      <w:r w:rsidRPr="009F4389">
        <w:rPr>
          <w:rFonts w:eastAsia="Calibri" w:cstheme="minorHAnsi"/>
          <w:color w:val="000000" w:themeColor="text1"/>
        </w:rPr>
        <w:t xml:space="preserve">. </w:t>
      </w:r>
    </w:p>
    <w:p w14:paraId="6DDB5FA9" w14:textId="77777777" w:rsidR="00AB4EF3" w:rsidRPr="009F4389" w:rsidRDefault="00AB4EF3" w:rsidP="00750F18">
      <w:pPr>
        <w:spacing w:line="256" w:lineRule="auto"/>
        <w:rPr>
          <w:rFonts w:eastAsia="Calibri" w:cstheme="minorHAnsi"/>
          <w:color w:val="000000" w:themeColor="text1"/>
        </w:rPr>
      </w:pPr>
    </w:p>
    <w:p w14:paraId="60C0AAB2" w14:textId="5F71BEC4" w:rsidR="00750F18" w:rsidRPr="009F4389" w:rsidRDefault="00750F18" w:rsidP="00750F18">
      <w:pPr>
        <w:spacing w:line="256" w:lineRule="auto"/>
        <w:rPr>
          <w:rFonts w:eastAsia="Calibri" w:cstheme="minorHAnsi"/>
          <w:b/>
          <w:bCs/>
          <w:color w:val="000000" w:themeColor="text1"/>
        </w:rPr>
      </w:pPr>
      <w:r w:rsidRPr="009F4389">
        <w:rPr>
          <w:rFonts w:eastAsia="Calibri" w:cstheme="minorHAnsi"/>
          <w:b/>
          <w:bCs/>
          <w:color w:val="000000" w:themeColor="text1"/>
        </w:rPr>
        <w:t>Forberedelser før perioden</w:t>
      </w:r>
    </w:p>
    <w:p w14:paraId="5A615BC2" w14:textId="046B4FEC" w:rsidR="00750F18" w:rsidRPr="009F4389" w:rsidRDefault="00750F18" w:rsidP="00750F18">
      <w:pPr>
        <w:pStyle w:val="Listeavsnitt"/>
        <w:numPr>
          <w:ilvl w:val="0"/>
          <w:numId w:val="1"/>
        </w:numPr>
        <w:spacing w:line="256" w:lineRule="auto"/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cstheme="minorHAnsi"/>
          <w:color w:val="000000" w:themeColor="text1"/>
          <w:sz w:val="22"/>
          <w:szCs w:val="22"/>
        </w:rPr>
        <w:t>Finn en aktuell nettavissak</w:t>
      </w:r>
      <w:r w:rsidR="009B52F9" w:rsidRPr="009F4389">
        <w:rPr>
          <w:rFonts w:cstheme="minorHAnsi"/>
          <w:color w:val="000000" w:themeColor="text1"/>
          <w:sz w:val="22"/>
          <w:szCs w:val="22"/>
        </w:rPr>
        <w:t xml:space="preserve"> </w:t>
      </w:r>
      <w:r w:rsidRPr="009F4389">
        <w:rPr>
          <w:rFonts w:cstheme="minorHAnsi"/>
          <w:color w:val="000000" w:themeColor="text1"/>
          <w:sz w:val="22"/>
          <w:szCs w:val="22"/>
        </w:rPr>
        <w:t>/</w:t>
      </w:r>
      <w:r w:rsidR="009B52F9" w:rsidRPr="009F4389">
        <w:rPr>
          <w:rFonts w:cstheme="minorHAnsi"/>
          <w:color w:val="000000" w:themeColor="text1"/>
          <w:sz w:val="22"/>
          <w:szCs w:val="22"/>
        </w:rPr>
        <w:t xml:space="preserve"> </w:t>
      </w:r>
      <w:r w:rsidRPr="009F4389">
        <w:rPr>
          <w:rFonts w:cstheme="minorHAnsi"/>
          <w:color w:val="000000" w:themeColor="text1"/>
          <w:sz w:val="22"/>
          <w:szCs w:val="22"/>
        </w:rPr>
        <w:t xml:space="preserve">debattinnlegg på nett med tilhørende kommentarfelt. Ha dette klart til første time i uke 1. </w:t>
      </w:r>
    </w:p>
    <w:p w14:paraId="30E8D40E" w14:textId="30B3EFC5" w:rsidR="00BB6AC4" w:rsidRPr="009F4389" w:rsidRDefault="00BB6AC4" w:rsidP="00750F18">
      <w:pPr>
        <w:pStyle w:val="Listeavsnitt"/>
        <w:numPr>
          <w:ilvl w:val="0"/>
          <w:numId w:val="1"/>
        </w:numPr>
        <w:spacing w:line="256" w:lineRule="auto"/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cstheme="minorHAnsi"/>
          <w:color w:val="000000" w:themeColor="text1"/>
          <w:sz w:val="22"/>
          <w:szCs w:val="22"/>
        </w:rPr>
        <w:t>Finn talen til Jan Grue (</w:t>
      </w:r>
      <w:r w:rsidR="008A32D2" w:rsidRPr="009F4389">
        <w:rPr>
          <w:rFonts w:cstheme="minorHAnsi"/>
          <w:color w:val="000000" w:themeColor="text1"/>
          <w:sz w:val="22"/>
          <w:szCs w:val="22"/>
        </w:rPr>
        <w:t>Fritt Ords Pris 2021)</w:t>
      </w:r>
      <w:r w:rsidR="00831882" w:rsidRPr="009F4389">
        <w:rPr>
          <w:rFonts w:cstheme="minorHAnsi"/>
          <w:color w:val="000000" w:themeColor="text1"/>
          <w:sz w:val="22"/>
          <w:szCs w:val="22"/>
        </w:rPr>
        <w:t>.</w:t>
      </w:r>
    </w:p>
    <w:p w14:paraId="640A0D4C" w14:textId="0AA8AF33" w:rsidR="00750F18" w:rsidRPr="009F4389" w:rsidRDefault="00750F18" w:rsidP="00750F18">
      <w:pPr>
        <w:pStyle w:val="Listeavsnitt"/>
        <w:numPr>
          <w:ilvl w:val="0"/>
          <w:numId w:val="1"/>
        </w:numPr>
        <w:spacing w:line="256" w:lineRule="auto"/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eastAsia="Calibri" w:cstheme="minorHAnsi"/>
          <w:color w:val="000000" w:themeColor="text1"/>
          <w:sz w:val="22"/>
          <w:szCs w:val="22"/>
        </w:rPr>
        <w:t>Finn talen til Lise Klaveness (FIFA-kongressen våren 2022) på nett, hent andre dagsaktuelle eksempler fra nettaviser</w:t>
      </w:r>
      <w:r w:rsidR="00B43EE9" w:rsidRPr="009F4389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Pr="009F4389">
        <w:rPr>
          <w:rFonts w:eastAsia="Calibri" w:cstheme="minorHAnsi"/>
          <w:color w:val="000000" w:themeColor="text1"/>
          <w:sz w:val="22"/>
          <w:szCs w:val="22"/>
        </w:rPr>
        <w:t>/</w:t>
      </w:r>
      <w:r w:rsidR="00B43EE9" w:rsidRPr="009F4389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Pr="009F4389">
        <w:rPr>
          <w:rFonts w:eastAsia="Calibri" w:cstheme="minorHAnsi"/>
          <w:color w:val="000000" w:themeColor="text1"/>
          <w:sz w:val="22"/>
          <w:szCs w:val="22"/>
        </w:rPr>
        <w:t xml:space="preserve">sosiale medier. Hent gjerne både video og tekst. </w:t>
      </w:r>
    </w:p>
    <w:p w14:paraId="70AD050F" w14:textId="77777777" w:rsidR="00750F18" w:rsidRPr="009F4389" w:rsidRDefault="00750F18" w:rsidP="00750F18">
      <w:pPr>
        <w:spacing w:line="256" w:lineRule="auto"/>
        <w:rPr>
          <w:rFonts w:eastAsia="Calibri" w:cstheme="minorHAnsi"/>
          <w:b/>
          <w:bCs/>
          <w:color w:val="000000" w:themeColor="text1"/>
        </w:rPr>
      </w:pPr>
    </w:p>
    <w:tbl>
      <w:tblPr>
        <w:tblStyle w:val="Tabellrutenett"/>
        <w:tblW w:w="918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795"/>
        <w:gridCol w:w="5802"/>
        <w:gridCol w:w="2583"/>
      </w:tblGrid>
      <w:tr w:rsidR="00750F18" w:rsidRPr="009F4389" w14:paraId="7F5C3E6D" w14:textId="77777777" w:rsidTr="00325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8A7F23B" w14:textId="77777777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Uke 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C3AB5A7" w14:textId="77777777" w:rsidR="00750F18" w:rsidRDefault="00750F18">
            <w:pPr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9F4389">
              <w:rPr>
                <w:rFonts w:eastAsia="Calibri" w:cstheme="minorHAnsi"/>
                <w:b/>
                <w:bCs/>
                <w:sz w:val="22"/>
                <w:szCs w:val="22"/>
              </w:rPr>
              <w:t>Innhold</w:t>
            </w:r>
          </w:p>
          <w:p w14:paraId="1E049CEC" w14:textId="77777777" w:rsidR="00A53816" w:rsidRPr="005C75ED" w:rsidRDefault="00A53816">
            <w:pPr>
              <w:rPr>
                <w:rFonts w:eastAsia="Calibri" w:cstheme="minorHAnsi"/>
                <w:sz w:val="12"/>
                <w:szCs w:val="12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204DB42" w14:textId="77777777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b/>
                <w:bCs/>
                <w:sz w:val="22"/>
                <w:szCs w:val="22"/>
              </w:rPr>
              <w:t>Ressurser</w:t>
            </w:r>
          </w:p>
        </w:tc>
      </w:tr>
      <w:tr w:rsidR="00750F18" w:rsidRPr="009F4389" w14:paraId="26F6C10D" w14:textId="77777777" w:rsidTr="00325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0D3D86E" w14:textId="748E01EA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1</w:t>
            </w:r>
            <w:r w:rsidR="00831882" w:rsidRPr="009F4389">
              <w:rPr>
                <w:rFonts w:eastAsia="Calibri" w:cstheme="minorHAnsi"/>
                <w:sz w:val="22"/>
                <w:szCs w:val="22"/>
              </w:rPr>
              <w:t>–</w:t>
            </w:r>
            <w:r w:rsidR="00325896" w:rsidRPr="009F4389">
              <w:rPr>
                <w:rFonts w:eastAsia="Calibri" w:cstheme="minorHAnsi"/>
                <w:sz w:val="22"/>
                <w:szCs w:val="22"/>
              </w:rPr>
              <w:t>2</w:t>
            </w:r>
          </w:p>
          <w:p w14:paraId="2A22BF1E" w14:textId="77777777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</w:p>
          <w:p w14:paraId="120A9C7F" w14:textId="7F5ECDBA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Ca. </w:t>
            </w:r>
            <w:r w:rsidR="00325896" w:rsidRPr="009F4389">
              <w:rPr>
                <w:rFonts w:eastAsia="Calibri" w:cstheme="minorHAnsi"/>
                <w:sz w:val="22"/>
                <w:szCs w:val="22"/>
              </w:rPr>
              <w:t>8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 timer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C226943" w14:textId="4A2C9DF8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Introduksjons-PP</w:t>
            </w:r>
            <w:r w:rsidR="005C75ED">
              <w:rPr>
                <w:rFonts w:eastAsia="Calibri" w:cstheme="minorHAnsi"/>
                <w:sz w:val="22"/>
                <w:szCs w:val="22"/>
              </w:rPr>
              <w:t>T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 til temaet ytringsfrihet og hva elevene skal jobbe med denne perioden + ulike argumentasjonsformer</w:t>
            </w:r>
          </w:p>
          <w:p w14:paraId="0F2D00DD" w14:textId="64F89E3A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Arbeid med kampanjen </w:t>
            </w:r>
            <w:r w:rsidR="008E68E6" w:rsidRPr="009F4389">
              <w:rPr>
                <w:rFonts w:eastAsia="Calibri" w:cstheme="minorHAnsi"/>
                <w:color w:val="0070C0"/>
                <w:sz w:val="22"/>
                <w:szCs w:val="22"/>
              </w:rPr>
              <w:t>«Se verden slik vi ser den» av Norges handikapforbund</w:t>
            </w:r>
          </w:p>
          <w:p w14:paraId="4C86E9BD" w14:textId="0D3BFC0A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Eksempler på ytringsfrihet ved å se på sammensatte tekster og på sosiale medier</w:t>
            </w:r>
          </w:p>
          <w:p w14:paraId="32C1A8BB" w14:textId="77777777" w:rsidR="00750F18" w:rsidRPr="00A53816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Elevene holder en liten debatt om ytringsfrihet i sosiale medier. Mål: </w:t>
            </w:r>
            <w:r w:rsidR="00746403" w:rsidRPr="009F4389">
              <w:rPr>
                <w:rFonts w:eastAsia="Calibri" w:cstheme="minorHAnsi"/>
                <w:sz w:val="22"/>
                <w:szCs w:val="22"/>
              </w:rPr>
              <w:t>f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okusere på muntlige ferdigheter og å bruke ulike argumentasjonsformer (se kapittel </w:t>
            </w:r>
            <w:r w:rsidR="001A17C1" w:rsidRPr="009F4389">
              <w:rPr>
                <w:rFonts w:eastAsia="Calibri" w:cstheme="minorHAnsi"/>
                <w:sz w:val="22"/>
                <w:szCs w:val="22"/>
              </w:rPr>
              <w:t>5</w:t>
            </w:r>
            <w:r w:rsidRPr="009F4389">
              <w:rPr>
                <w:rFonts w:eastAsia="Calibri" w:cstheme="minorHAnsi"/>
                <w:sz w:val="22"/>
                <w:szCs w:val="22"/>
              </w:rPr>
              <w:t>, s. 7</w:t>
            </w:r>
            <w:r w:rsidR="001A17C1" w:rsidRPr="009F4389">
              <w:rPr>
                <w:rFonts w:eastAsia="Calibri" w:cstheme="minorHAnsi"/>
                <w:sz w:val="22"/>
                <w:szCs w:val="22"/>
              </w:rPr>
              <w:t>4</w:t>
            </w:r>
            <w:r w:rsidRPr="009F4389">
              <w:rPr>
                <w:rFonts w:eastAsia="Calibri" w:cstheme="minorHAnsi"/>
                <w:sz w:val="22"/>
                <w:szCs w:val="22"/>
              </w:rPr>
              <w:t>–7</w:t>
            </w:r>
            <w:r w:rsidR="008E68E6" w:rsidRPr="009F4389">
              <w:rPr>
                <w:rFonts w:eastAsia="Calibri" w:cstheme="minorHAnsi"/>
                <w:sz w:val="22"/>
                <w:szCs w:val="22"/>
              </w:rPr>
              <w:t>8</w:t>
            </w:r>
            <w:r w:rsidRPr="009F4389">
              <w:rPr>
                <w:rFonts w:eastAsia="Calibri" w:cstheme="minorHAnsi"/>
                <w:sz w:val="22"/>
                <w:szCs w:val="22"/>
              </w:rPr>
              <w:t>)</w:t>
            </w:r>
          </w:p>
          <w:p w14:paraId="6EC1CE20" w14:textId="416035B5" w:rsidR="00A53816" w:rsidRPr="009F4389" w:rsidRDefault="00A53816" w:rsidP="00A53816">
            <w:pPr>
              <w:pStyle w:val="Listeavsnitt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C0D92FE" w14:textId="77777777" w:rsidR="00750F18" w:rsidRPr="009F4389" w:rsidRDefault="00750F18">
            <w:pPr>
              <w:rPr>
                <w:rFonts w:eastAsia="Calibri" w:cstheme="minorHAnsi"/>
                <w:color w:val="0070C0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0070C0"/>
                <w:sz w:val="22"/>
                <w:szCs w:val="22"/>
              </w:rPr>
              <w:t xml:space="preserve">– Kapittel 1 Skrivetips </w:t>
            </w:r>
          </w:p>
          <w:p w14:paraId="4FCCED5E" w14:textId="77777777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color w:val="0070C0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0070C0"/>
                <w:sz w:val="22"/>
                <w:szCs w:val="22"/>
              </w:rPr>
              <w:t>– Kapittel 2 Muntligtips</w:t>
            </w:r>
          </w:p>
          <w:p w14:paraId="03BB19DA" w14:textId="076A69F4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color w:val="0070C0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0070C0"/>
                <w:sz w:val="22"/>
                <w:szCs w:val="22"/>
              </w:rPr>
              <w:t xml:space="preserve">– Kapittel </w:t>
            </w:r>
            <w:r w:rsidR="00D85364" w:rsidRPr="009F4389">
              <w:rPr>
                <w:rFonts w:eastAsia="Calibri" w:cstheme="minorHAnsi"/>
                <w:color w:val="0070C0"/>
                <w:sz w:val="22"/>
                <w:szCs w:val="22"/>
              </w:rPr>
              <w:t>5</w:t>
            </w:r>
            <w:r w:rsidRPr="009F4389">
              <w:rPr>
                <w:rFonts w:eastAsia="Calibri" w:cstheme="minorHAnsi"/>
                <w:color w:val="0070C0"/>
                <w:sz w:val="22"/>
                <w:szCs w:val="22"/>
              </w:rPr>
              <w:t xml:space="preserve"> Retorisk analyse og tolkning av sakprosatekster</w:t>
            </w:r>
          </w:p>
          <w:p w14:paraId="3BDB667C" w14:textId="77777777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– </w:t>
            </w:r>
            <w:r w:rsidRPr="009F4389">
              <w:rPr>
                <w:rFonts w:eastAsia="Calibri" w:cstheme="minorHAnsi"/>
                <w:color w:val="C45911" w:themeColor="accent2" w:themeShade="BF"/>
                <w:sz w:val="22"/>
                <w:szCs w:val="22"/>
              </w:rPr>
              <w:t>Nett: Muntligverktøy</w:t>
            </w:r>
          </w:p>
          <w:p w14:paraId="32738E2A" w14:textId="0A8486AC" w:rsidR="00750F18" w:rsidRPr="009F4389" w:rsidRDefault="00750F18">
            <w:pPr>
              <w:pStyle w:val="Listeavsnitt"/>
              <w:ind w:left="0"/>
              <w:rPr>
                <w:rFonts w:eastAsiaTheme="minorEastAsia" w:cstheme="minorHAnsi"/>
                <w:color w:val="0070C0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0070C0"/>
                <w:sz w:val="22"/>
                <w:szCs w:val="22"/>
              </w:rPr>
              <w:t xml:space="preserve">– </w:t>
            </w:r>
            <w:r w:rsidR="00D85364"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>Norges handikapforbund: «Se verden slik vi ser den»</w:t>
            </w:r>
          </w:p>
          <w:p w14:paraId="53B504C6" w14:textId="0A4BA2F4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color w:val="00B050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00B050"/>
                <w:sz w:val="22"/>
                <w:szCs w:val="22"/>
              </w:rPr>
              <w:t xml:space="preserve">– Lise Klaveness: </w:t>
            </w:r>
            <w:r w:rsidR="00A647DB" w:rsidRPr="009F4389">
              <w:rPr>
                <w:rFonts w:eastAsia="Calibri" w:cstheme="minorHAnsi"/>
                <w:color w:val="00B050"/>
                <w:sz w:val="22"/>
                <w:szCs w:val="22"/>
              </w:rPr>
              <w:t>t</w:t>
            </w:r>
            <w:r w:rsidRPr="009F4389">
              <w:rPr>
                <w:rFonts w:eastAsia="Calibri" w:cstheme="minorHAnsi"/>
                <w:color w:val="00B050"/>
                <w:sz w:val="22"/>
                <w:szCs w:val="22"/>
              </w:rPr>
              <w:t>ale på FIFA-kongressen</w:t>
            </w:r>
          </w:p>
          <w:p w14:paraId="1621BA5A" w14:textId="6420D26A" w:rsidR="00D85364" w:rsidRPr="009F4389" w:rsidRDefault="00D85364">
            <w:pPr>
              <w:pStyle w:val="Listeavsnitt"/>
              <w:ind w:left="0"/>
              <w:rPr>
                <w:rFonts w:eastAsia="Calibri" w:cstheme="minorHAnsi"/>
                <w:color w:val="00B050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00B050"/>
                <w:sz w:val="22"/>
                <w:szCs w:val="22"/>
              </w:rPr>
              <w:t xml:space="preserve">– </w:t>
            </w:r>
            <w:r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 xml:space="preserve">Jan Grue: </w:t>
            </w:r>
            <w:r w:rsidR="00A647DB"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>t</w:t>
            </w:r>
            <w:r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>akketale på utdelingen av Fritt Ords Pris 2021</w:t>
            </w:r>
          </w:p>
        </w:tc>
      </w:tr>
      <w:tr w:rsidR="00750F18" w:rsidRPr="009F4389" w14:paraId="6BDEA583" w14:textId="77777777" w:rsidTr="00325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358C598" w14:textId="02097FBD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2</w:t>
            </w:r>
            <w:r w:rsidR="00831882" w:rsidRPr="009F4389">
              <w:rPr>
                <w:rFonts w:eastAsia="Calibri" w:cstheme="minorHAnsi"/>
                <w:sz w:val="22"/>
                <w:szCs w:val="22"/>
              </w:rPr>
              <w:t>–</w:t>
            </w:r>
            <w:r w:rsidR="00AE111C" w:rsidRPr="009F4389">
              <w:rPr>
                <w:rFonts w:eastAsia="Calibri" w:cstheme="minorHAnsi"/>
                <w:sz w:val="22"/>
                <w:szCs w:val="22"/>
              </w:rPr>
              <w:t>3</w:t>
            </w:r>
          </w:p>
          <w:p w14:paraId="5FA1490F" w14:textId="77777777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</w:p>
          <w:p w14:paraId="497CB36B" w14:textId="53C02FED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Ca. </w:t>
            </w:r>
            <w:r w:rsidR="00AE111C" w:rsidRPr="009F4389">
              <w:rPr>
                <w:rFonts w:eastAsia="Calibri" w:cstheme="minorHAnsi"/>
                <w:sz w:val="22"/>
                <w:szCs w:val="22"/>
              </w:rPr>
              <w:t>8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 timer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FFBEA16" w14:textId="2CB50C2F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sz w:val="22"/>
                <w:szCs w:val="22"/>
              </w:rPr>
              <w:t>Introduksjons-PP</w:t>
            </w:r>
            <w:r w:rsidR="005C75ED">
              <w:rPr>
                <w:rFonts w:eastAsiaTheme="minorEastAsia" w:cstheme="minorHAnsi"/>
                <w:sz w:val="22"/>
                <w:szCs w:val="22"/>
              </w:rPr>
              <w:t>T</w:t>
            </w: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 om retorikk og retoriske begreper</w:t>
            </w:r>
          </w:p>
          <w:p w14:paraId="0E501C25" w14:textId="22B9795A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Elevene leser, hører og arbeider med appellen til </w:t>
            </w:r>
            <w:r w:rsidRPr="009F4389">
              <w:rPr>
                <w:rFonts w:eastAsia="Calibri" w:cstheme="minorHAnsi"/>
                <w:color w:val="00B050"/>
                <w:sz w:val="22"/>
                <w:szCs w:val="22"/>
              </w:rPr>
              <w:t>Lise Klaveness på FIFA-kongressen i april 2022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. Mål: </w:t>
            </w:r>
            <w:r w:rsidR="00F16A16" w:rsidRPr="009F4389">
              <w:rPr>
                <w:rFonts w:eastAsia="Calibri" w:cstheme="minorHAnsi"/>
                <w:sz w:val="22"/>
                <w:szCs w:val="22"/>
              </w:rPr>
              <w:t>b</w:t>
            </w:r>
            <w:r w:rsidRPr="009F4389">
              <w:rPr>
                <w:rFonts w:eastAsia="Calibri" w:cstheme="minorHAnsi"/>
                <w:sz w:val="22"/>
                <w:szCs w:val="22"/>
              </w:rPr>
              <w:t>li kjent med kairos</w:t>
            </w:r>
          </w:p>
          <w:p w14:paraId="32547C3A" w14:textId="4CA9DB8D" w:rsidR="00750F18" w:rsidRPr="009F4389" w:rsidRDefault="00750F18" w:rsidP="00D07524">
            <w:pPr>
              <w:rPr>
                <w:rFonts w:eastAsiaTheme="minorEastAsia" w:cstheme="minorHAnsi"/>
                <w:color w:val="00B050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Elevene leser</w:t>
            </w:r>
            <w:r w:rsidR="00D07524" w:rsidRPr="009F4389">
              <w:rPr>
                <w:rFonts w:eastAsia="Calibri" w:cstheme="minorHAnsi"/>
                <w:sz w:val="22"/>
                <w:szCs w:val="22"/>
              </w:rPr>
              <w:t xml:space="preserve"> og arbeider med </w:t>
            </w:r>
            <w:r w:rsidR="00D07524"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>Jan Grues takketale på utdelingen av Fritt Ords Pris 2021.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 Mål: </w:t>
            </w:r>
            <w:r w:rsidR="00F16A16" w:rsidRPr="009F4389">
              <w:rPr>
                <w:rFonts w:eastAsia="Calibri" w:cstheme="minorHAnsi"/>
                <w:sz w:val="22"/>
                <w:szCs w:val="22"/>
              </w:rPr>
              <w:t>k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unne bruke begrepene etos, patos og logos i en samtale om denne teksten. </w:t>
            </w:r>
          </w:p>
          <w:p w14:paraId="6E2E8D2B" w14:textId="2C1B67C1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sz w:val="22"/>
                <w:szCs w:val="22"/>
              </w:rPr>
              <w:lastRenderedPageBreak/>
              <w:t xml:space="preserve">Elevene blir presentert for hvordan </w:t>
            </w:r>
            <w:r w:rsidR="0081357B" w:rsidRPr="009F4389">
              <w:rPr>
                <w:rFonts w:eastAsiaTheme="minorEastAsia" w:cstheme="minorHAnsi"/>
                <w:sz w:val="22"/>
                <w:szCs w:val="22"/>
              </w:rPr>
              <w:t xml:space="preserve">man </w:t>
            </w:r>
            <w:r w:rsidRPr="009F4389">
              <w:rPr>
                <w:rFonts w:eastAsiaTheme="minorEastAsia" w:cstheme="minorHAnsi"/>
                <w:sz w:val="22"/>
                <w:szCs w:val="22"/>
              </w:rPr>
              <w:t>skrive</w:t>
            </w:r>
            <w:r w:rsidR="0081357B" w:rsidRPr="009F4389">
              <w:rPr>
                <w:rFonts w:eastAsiaTheme="minorEastAsia" w:cstheme="minorHAnsi"/>
                <w:sz w:val="22"/>
                <w:szCs w:val="22"/>
              </w:rPr>
              <w:t>r</w:t>
            </w: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 og holde</w:t>
            </w:r>
            <w:r w:rsidR="0081357B" w:rsidRPr="009F4389">
              <w:rPr>
                <w:rFonts w:eastAsiaTheme="minorEastAsia" w:cstheme="minorHAnsi"/>
                <w:sz w:val="22"/>
                <w:szCs w:val="22"/>
              </w:rPr>
              <w:t>r</w:t>
            </w: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 en appell.</w:t>
            </w:r>
          </w:p>
          <w:p w14:paraId="0AEA8B22" w14:textId="77777777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Elevene blir kjent med muntligverktøyet for appell.</w:t>
            </w:r>
          </w:p>
          <w:p w14:paraId="32FF01F3" w14:textId="77777777" w:rsidR="00750F18" w:rsidRPr="00A53816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Elevene begynner å tenke på hva de vil holde en appell om, og samler informasjon + finner gode kilder. </w:t>
            </w:r>
          </w:p>
          <w:p w14:paraId="62E84907" w14:textId="06966177" w:rsidR="00A53816" w:rsidRPr="009F4389" w:rsidRDefault="00A53816" w:rsidP="00A53816">
            <w:pPr>
              <w:pStyle w:val="Listeavsnitt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67BCC" w14:textId="77777777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lastRenderedPageBreak/>
              <w:t xml:space="preserve">- Kapittel </w:t>
            </w:r>
            <w:proofErr w:type="spellStart"/>
            <w:r w:rsidRPr="009F4389">
              <w:rPr>
                <w:rFonts w:eastAsia="Calibri" w:cstheme="minorHAnsi"/>
                <w:sz w:val="22"/>
                <w:szCs w:val="22"/>
              </w:rPr>
              <w:t>X</w:t>
            </w:r>
            <w:proofErr w:type="spellEnd"/>
            <w:r w:rsidRPr="009F4389">
              <w:rPr>
                <w:rFonts w:eastAsia="Calibri" w:cstheme="minorHAnsi"/>
                <w:sz w:val="22"/>
                <w:szCs w:val="22"/>
              </w:rPr>
              <w:t xml:space="preserve"> Muntligtips</w:t>
            </w:r>
          </w:p>
          <w:p w14:paraId="1F07E3F4" w14:textId="77777777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- Kapittel </w:t>
            </w:r>
            <w:proofErr w:type="spellStart"/>
            <w:r w:rsidRPr="009F4389">
              <w:rPr>
                <w:rFonts w:eastAsia="Calibri" w:cstheme="minorHAnsi"/>
                <w:sz w:val="22"/>
                <w:szCs w:val="22"/>
              </w:rPr>
              <w:t>X</w:t>
            </w:r>
            <w:proofErr w:type="spellEnd"/>
            <w:r w:rsidRPr="009F4389">
              <w:rPr>
                <w:rFonts w:eastAsia="Calibri" w:cstheme="minorHAnsi"/>
                <w:sz w:val="22"/>
                <w:szCs w:val="22"/>
              </w:rPr>
              <w:t xml:space="preserve"> Retorisk analyse og tolkning av sakprosatekster</w:t>
            </w:r>
          </w:p>
          <w:p w14:paraId="0CC0CCE1" w14:textId="77777777" w:rsidR="00750F18" w:rsidRPr="009F4389" w:rsidRDefault="00750F18">
            <w:pPr>
              <w:pStyle w:val="Listeavsnitt"/>
              <w:ind w:left="0"/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- Nett: Muntligverktøy</w:t>
            </w:r>
          </w:p>
          <w:p w14:paraId="5B8080EB" w14:textId="77777777" w:rsidR="00750F18" w:rsidRPr="009F4389" w:rsidRDefault="00750F18">
            <w:pPr>
              <w:rPr>
                <w:rFonts w:eastAsia="Calibri" w:cstheme="minorHAnsi"/>
                <w:color w:val="00B050"/>
                <w:sz w:val="22"/>
                <w:szCs w:val="22"/>
              </w:rPr>
            </w:pPr>
          </w:p>
        </w:tc>
      </w:tr>
      <w:tr w:rsidR="00750F18" w:rsidRPr="009F4389" w14:paraId="133059E5" w14:textId="77777777" w:rsidTr="00325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780933E" w14:textId="4195092F" w:rsidR="00750F18" w:rsidRPr="009F4389" w:rsidRDefault="00AE111C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4</w:t>
            </w:r>
            <w:r w:rsidR="00831882" w:rsidRPr="009F4389">
              <w:rPr>
                <w:rFonts w:eastAsia="Calibri" w:cstheme="minorHAnsi"/>
                <w:sz w:val="22"/>
                <w:szCs w:val="22"/>
              </w:rPr>
              <w:t>–</w:t>
            </w:r>
            <w:r w:rsidR="002C743C" w:rsidRPr="009F4389">
              <w:rPr>
                <w:rFonts w:eastAsia="Calibri" w:cstheme="minorHAnsi"/>
                <w:sz w:val="22"/>
                <w:szCs w:val="22"/>
              </w:rPr>
              <w:t>5</w:t>
            </w:r>
          </w:p>
          <w:p w14:paraId="7A9D86B7" w14:textId="77777777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</w:p>
          <w:p w14:paraId="0846087B" w14:textId="7E4FD9F1" w:rsidR="00750F18" w:rsidRPr="009F4389" w:rsidRDefault="00750F18">
            <w:pPr>
              <w:rPr>
                <w:rFonts w:eastAsia="Calibri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 xml:space="preserve">Ca. </w:t>
            </w:r>
            <w:r w:rsidR="002C743C" w:rsidRPr="009F4389">
              <w:rPr>
                <w:rFonts w:eastAsia="Calibri" w:cstheme="minorHAnsi"/>
                <w:sz w:val="22"/>
                <w:szCs w:val="22"/>
              </w:rPr>
              <w:t>8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 timer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1BFFCAD" w14:textId="7F155A8C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Arbeid med å skrive egen appell, med inspirasjon fra uke 2</w:t>
            </w:r>
            <w:r w:rsidR="0081357B" w:rsidRPr="009F4389">
              <w:rPr>
                <w:rFonts w:eastAsia="Calibri" w:cstheme="minorHAnsi"/>
                <w:sz w:val="22"/>
                <w:szCs w:val="22"/>
              </w:rPr>
              <w:t>–</w:t>
            </w:r>
            <w:r w:rsidR="00D07524" w:rsidRPr="009F4389">
              <w:rPr>
                <w:rFonts w:eastAsia="Calibri" w:cstheme="minorHAnsi"/>
                <w:sz w:val="22"/>
                <w:szCs w:val="22"/>
              </w:rPr>
              <w:t>3</w:t>
            </w:r>
            <w:r w:rsidRPr="009F4389">
              <w:rPr>
                <w:rFonts w:eastAsia="Calibri" w:cstheme="minorHAnsi"/>
                <w:sz w:val="22"/>
                <w:szCs w:val="22"/>
              </w:rPr>
              <w:t xml:space="preserve">, og med hjelp fra kapittel </w:t>
            </w:r>
            <w:r w:rsidR="002C743C" w:rsidRPr="009F4389">
              <w:rPr>
                <w:rFonts w:eastAsia="Calibri" w:cstheme="minorHAnsi"/>
                <w:sz w:val="22"/>
                <w:szCs w:val="22"/>
              </w:rPr>
              <w:t>5</w:t>
            </w:r>
            <w:r w:rsidRPr="009F4389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3D4D2FD8" w14:textId="77777777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eastAsiaTheme="minorEastAsia" w:cstheme="minorHAnsi"/>
                <w:sz w:val="22"/>
                <w:szCs w:val="22"/>
              </w:rPr>
            </w:pPr>
            <w:r w:rsidRPr="009F4389">
              <w:rPr>
                <w:rFonts w:eastAsia="Calibri" w:cstheme="minorHAnsi"/>
                <w:sz w:val="22"/>
                <w:szCs w:val="22"/>
              </w:rPr>
              <w:t>Elevene skal holde en kort appell, ut fra gitte kriterier.</w:t>
            </w:r>
          </w:p>
          <w:p w14:paraId="610028E7" w14:textId="7C4A35EE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Læringserfaring etter appell: </w:t>
            </w:r>
            <w:r w:rsidR="0081357B" w:rsidRPr="009F4389">
              <w:rPr>
                <w:rFonts w:eastAsiaTheme="minorEastAsia" w:cstheme="minorHAnsi"/>
                <w:sz w:val="22"/>
                <w:szCs w:val="22"/>
              </w:rPr>
              <w:t>a</w:t>
            </w: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rbeid med kilder og kildekritikk. </w:t>
            </w:r>
          </w:p>
          <w:p w14:paraId="5E2E230C" w14:textId="77777777" w:rsidR="00750F18" w:rsidRPr="009F4389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Egen PP om kildebruk. </w:t>
            </w:r>
          </w:p>
          <w:p w14:paraId="59430AB9" w14:textId="77777777" w:rsidR="00750F18" w:rsidRPr="00A53816" w:rsidRDefault="00750F18" w:rsidP="0086249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sz w:val="22"/>
                <w:szCs w:val="22"/>
              </w:rPr>
              <w:t xml:space="preserve">Revidering av egen tekst, etter kildekurset. </w:t>
            </w:r>
          </w:p>
          <w:p w14:paraId="2B036A3D" w14:textId="77777777" w:rsidR="00A53816" w:rsidRPr="009F4389" w:rsidRDefault="00A53816" w:rsidP="00A53816">
            <w:pPr>
              <w:pStyle w:val="Listeavsnitt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F68B2" w14:textId="77777777" w:rsidR="00750F18" w:rsidRPr="009F4389" w:rsidRDefault="00750F18">
            <w:pPr>
              <w:rPr>
                <w:rFonts w:eastAsia="Calibri" w:cstheme="minorHAnsi"/>
                <w:color w:val="00B050"/>
                <w:sz w:val="22"/>
                <w:szCs w:val="22"/>
              </w:rPr>
            </w:pPr>
          </w:p>
        </w:tc>
      </w:tr>
    </w:tbl>
    <w:p w14:paraId="40F568E1" w14:textId="77777777" w:rsidR="00750F18" w:rsidRPr="009F4389" w:rsidRDefault="00750F18" w:rsidP="00750F18">
      <w:pPr>
        <w:rPr>
          <w:rFonts w:cstheme="minorHAnsi"/>
        </w:rPr>
      </w:pPr>
    </w:p>
    <w:p w14:paraId="34F59FE3" w14:textId="77777777" w:rsidR="006A3EAC" w:rsidRPr="009F4389" w:rsidRDefault="006A3EAC" w:rsidP="00750F18">
      <w:pPr>
        <w:rPr>
          <w:rFonts w:cstheme="minorHAnsi"/>
        </w:rPr>
      </w:pPr>
    </w:p>
    <w:p w14:paraId="21C54C8B" w14:textId="29B03C0C" w:rsidR="00750F18" w:rsidRPr="009F4389" w:rsidRDefault="00750F18" w:rsidP="00750F18">
      <w:pPr>
        <w:rPr>
          <w:rFonts w:eastAsia="Calibri" w:cstheme="minorHAnsi"/>
          <w:color w:val="000000" w:themeColor="text1"/>
        </w:rPr>
      </w:pPr>
      <w:r w:rsidRPr="009F4389">
        <w:rPr>
          <w:rFonts w:eastAsia="Calibri" w:cstheme="minorHAnsi"/>
          <w:b/>
          <w:bCs/>
          <w:color w:val="000000" w:themeColor="text1"/>
        </w:rPr>
        <w:t>Kompetansemål</w:t>
      </w:r>
    </w:p>
    <w:p w14:paraId="29162AF1" w14:textId="77777777" w:rsidR="00750F18" w:rsidRPr="009F4389" w:rsidRDefault="00750F18" w:rsidP="00750F18">
      <w:pPr>
        <w:pStyle w:val="Listeavsnitt"/>
        <w:numPr>
          <w:ilvl w:val="0"/>
          <w:numId w:val="3"/>
        </w:numPr>
        <w:rPr>
          <w:rFonts w:eastAsiaTheme="minorEastAsia" w:cstheme="minorHAnsi"/>
          <w:color w:val="303030"/>
          <w:sz w:val="22"/>
          <w:szCs w:val="22"/>
        </w:rPr>
      </w:pPr>
      <w:r w:rsidRPr="009F4389">
        <w:rPr>
          <w:rFonts w:eastAsia="Calibri" w:cstheme="minorHAnsi"/>
          <w:color w:val="303030"/>
          <w:sz w:val="22"/>
          <w:szCs w:val="22"/>
        </w:rPr>
        <w:t>reflektere over sakprosatekster og gjøre rede for den retoriske situasjonen de er blitt til i</w:t>
      </w:r>
    </w:p>
    <w:p w14:paraId="527A2D1A" w14:textId="77777777" w:rsidR="00750F18" w:rsidRPr="009F4389" w:rsidRDefault="00750F18" w:rsidP="00750F18">
      <w:pPr>
        <w:pStyle w:val="Listeavsnitt"/>
        <w:numPr>
          <w:ilvl w:val="0"/>
          <w:numId w:val="3"/>
        </w:numPr>
        <w:rPr>
          <w:rFonts w:eastAsiaTheme="minorEastAsia" w:cstheme="minorHAnsi"/>
          <w:color w:val="303030"/>
          <w:sz w:val="22"/>
          <w:szCs w:val="22"/>
        </w:rPr>
      </w:pPr>
      <w:r w:rsidRPr="009F4389">
        <w:rPr>
          <w:rFonts w:eastAsia="Calibri" w:cstheme="minorHAnsi"/>
          <w:color w:val="303030"/>
          <w:sz w:val="22"/>
          <w:szCs w:val="22"/>
        </w:rPr>
        <w:t>bruke tilbakemeldinger og kunnskap om språk, tekst og sjanger til å utvikle egne tekster</w:t>
      </w:r>
    </w:p>
    <w:p w14:paraId="34211836" w14:textId="77777777" w:rsidR="00750F18" w:rsidRPr="009F4389" w:rsidRDefault="00750F18" w:rsidP="00750F18">
      <w:pPr>
        <w:pStyle w:val="Listeavsnitt"/>
        <w:numPr>
          <w:ilvl w:val="0"/>
          <w:numId w:val="3"/>
        </w:numPr>
        <w:rPr>
          <w:rFonts w:eastAsiaTheme="minorEastAsia" w:cstheme="minorHAnsi"/>
          <w:color w:val="303030"/>
          <w:sz w:val="22"/>
          <w:szCs w:val="22"/>
        </w:rPr>
      </w:pPr>
      <w:r w:rsidRPr="009F4389">
        <w:rPr>
          <w:rFonts w:eastAsia="Calibri" w:cstheme="minorHAnsi"/>
          <w:color w:val="303030"/>
          <w:sz w:val="22"/>
          <w:szCs w:val="22"/>
        </w:rPr>
        <w:t>bruke fagkunnskap og retoriske ferdigheter i norskfaglige diskusjoner og presentasjoner</w:t>
      </w:r>
    </w:p>
    <w:p w14:paraId="300CC9AE" w14:textId="450F867A" w:rsidR="00750F18" w:rsidRPr="009F4389" w:rsidRDefault="00750F18" w:rsidP="00750F18">
      <w:pPr>
        <w:rPr>
          <w:rFonts w:eastAsia="Calibri" w:cstheme="minorHAnsi"/>
          <w:color w:val="303030"/>
        </w:rPr>
      </w:pPr>
    </w:p>
    <w:p w14:paraId="3D198BBD" w14:textId="77777777" w:rsidR="00AB4EF3" w:rsidRPr="009F4389" w:rsidRDefault="00AB4EF3" w:rsidP="00750F18">
      <w:pPr>
        <w:rPr>
          <w:rFonts w:eastAsia="Calibri" w:cstheme="minorHAnsi"/>
          <w:color w:val="303030"/>
        </w:rPr>
      </w:pPr>
    </w:p>
    <w:p w14:paraId="75A1F74B" w14:textId="77777777" w:rsidR="00750F18" w:rsidRPr="009F4389" w:rsidRDefault="00750F18" w:rsidP="00750F18">
      <w:pPr>
        <w:rPr>
          <w:rFonts w:eastAsiaTheme="minorEastAsia" w:cstheme="minorHAnsi"/>
          <w:b/>
          <w:bCs/>
          <w:color w:val="000000" w:themeColor="text1"/>
        </w:rPr>
      </w:pPr>
      <w:r w:rsidRPr="009F4389">
        <w:rPr>
          <w:rFonts w:eastAsiaTheme="minorEastAsia" w:cstheme="minorHAnsi"/>
          <w:b/>
          <w:bCs/>
          <w:color w:val="000000" w:themeColor="text1"/>
        </w:rPr>
        <w:t>Tekster</w:t>
      </w:r>
    </w:p>
    <w:tbl>
      <w:tblPr>
        <w:tblStyle w:val="Tabellrutenett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825"/>
        <w:gridCol w:w="1515"/>
        <w:gridCol w:w="1665"/>
        <w:gridCol w:w="2055"/>
      </w:tblGrid>
      <w:tr w:rsidR="00750F18" w:rsidRPr="009F4389" w14:paraId="4FD6E27D" w14:textId="77777777" w:rsidTr="00750F18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28D31E2" w14:textId="77777777" w:rsidR="00750F18" w:rsidRDefault="00750F18">
            <w:pPr>
              <w:rPr>
                <w:rFonts w:eastAsiaTheme="minorEastAs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b/>
                <w:bCs/>
                <w:color w:val="000000" w:themeColor="text1"/>
                <w:sz w:val="22"/>
                <w:szCs w:val="22"/>
              </w:rPr>
              <w:t>Tekster</w:t>
            </w:r>
          </w:p>
          <w:p w14:paraId="6198E557" w14:textId="77777777" w:rsidR="009F4389" w:rsidRPr="009F4389" w:rsidRDefault="009F4389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41A3266D" w14:textId="77777777" w:rsidR="00750F18" w:rsidRPr="009F4389" w:rsidRDefault="00750F18">
            <w:pPr>
              <w:rPr>
                <w:rFonts w:eastAsiaTheme="minorEastAsia" w:cstheme="minorHAnsi"/>
                <w:color w:val="0070C0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b/>
                <w:bCs/>
                <w:color w:val="0070C0"/>
                <w:sz w:val="22"/>
                <w:szCs w:val="22"/>
              </w:rPr>
              <w:t>I boka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B060C0D" w14:textId="77777777" w:rsidR="00750F18" w:rsidRPr="009F4389" w:rsidRDefault="00750F18">
            <w:pPr>
              <w:rPr>
                <w:rFonts w:eastAsiaTheme="minorEastAsia" w:cstheme="minorHAnsi"/>
                <w:color w:val="ED7C3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b/>
                <w:bCs/>
                <w:color w:val="C45911" w:themeColor="accent2" w:themeShade="BF"/>
                <w:sz w:val="22"/>
                <w:szCs w:val="22"/>
              </w:rPr>
              <w:t>Nettressurs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2090A25" w14:textId="77777777" w:rsidR="00750F18" w:rsidRPr="009F4389" w:rsidRDefault="00750F18">
            <w:pPr>
              <w:rPr>
                <w:rFonts w:eastAsiaTheme="minorEastAsia" w:cstheme="minorHAnsi"/>
                <w:color w:val="00B050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b/>
                <w:bCs/>
                <w:color w:val="00B050"/>
                <w:sz w:val="22"/>
                <w:szCs w:val="22"/>
              </w:rPr>
              <w:t>Ekstern ressurs</w:t>
            </w:r>
          </w:p>
        </w:tc>
      </w:tr>
      <w:tr w:rsidR="00750F18" w:rsidRPr="009F4389" w14:paraId="03CC8EBF" w14:textId="77777777" w:rsidTr="00750F18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1BBC655" w14:textId="08DF7E88" w:rsidR="00750F18" w:rsidRPr="009F4389" w:rsidRDefault="006F6224">
            <w:pPr>
              <w:rPr>
                <w:rFonts w:eastAsiaTheme="minorEastAsia" w:cstheme="minorHAnsi"/>
                <w:b/>
                <w:bCs/>
                <w:color w:val="0070C0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>Norges handikapforbund</w:t>
            </w:r>
            <w:r w:rsidR="00750F18"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 xml:space="preserve">: </w:t>
            </w:r>
            <w:r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>«Se verden slik vi ser den»</w:t>
            </w:r>
            <w:r w:rsidR="00BC2299">
              <w:rPr>
                <w:rFonts w:eastAsiaTheme="minorEastAsia" w:cstheme="minorHAnsi"/>
                <w:color w:val="0070C0"/>
                <w:sz w:val="22"/>
                <w:szCs w:val="22"/>
              </w:rPr>
              <w:t>, s.</w:t>
            </w:r>
            <w:r w:rsidR="00750F18"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 xml:space="preserve"> </w:t>
            </w:r>
            <w:r w:rsidR="00393ADB"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>42</w:t>
            </w:r>
            <w:r w:rsidR="00325896" w:rsidRPr="009F4389">
              <w:rPr>
                <w:rFonts w:eastAsiaTheme="minorEastAsia" w:cstheme="minorHAnsi"/>
                <w:color w:val="0070C0"/>
                <w:sz w:val="22"/>
                <w:szCs w:val="22"/>
              </w:rPr>
              <w:t>2</w:t>
            </w:r>
          </w:p>
          <w:p w14:paraId="1BB45418" w14:textId="77777777" w:rsidR="00750F18" w:rsidRPr="009F4389" w:rsidRDefault="00750F18">
            <w:pPr>
              <w:rPr>
                <w:rFonts w:eastAsiaTheme="minorEastAsia" w:cstheme="minorHAnsi"/>
                <w:color w:val="0070C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00ACC73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9523D4E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306B7F9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</w:tr>
      <w:tr w:rsidR="00750F18" w:rsidRPr="009F4389" w14:paraId="0A32FE2E" w14:textId="77777777" w:rsidTr="00750F18"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223C90E" w14:textId="46076031" w:rsidR="00393ADB" w:rsidRPr="009F4389" w:rsidRDefault="00393ADB" w:rsidP="00393ADB">
            <w:pPr>
              <w:rPr>
                <w:rFonts w:eastAsiaTheme="minorEastAsia" w:cstheme="minorHAnsi"/>
                <w:color w:val="00B050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 xml:space="preserve">Jan Grues takketale på </w:t>
            </w:r>
            <w:r w:rsidR="001A1A4B"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>utdelingen av Fritt Ords Pris 2021</w:t>
            </w:r>
          </w:p>
          <w:p w14:paraId="0E74F076" w14:textId="77777777" w:rsidR="00750F18" w:rsidRPr="009F4389" w:rsidRDefault="00750F18" w:rsidP="006F6224">
            <w:pPr>
              <w:rPr>
                <w:rFonts w:eastAsiaTheme="minorEastAsia" w:cstheme="minorHAnsi"/>
                <w:color w:val="0070C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739890D" w14:textId="11E4F994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54B9BAE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0A02187" w14:textId="53F9FE68" w:rsidR="00750F18" w:rsidRPr="009F4389" w:rsidRDefault="001A1A4B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0000" w:themeColor="text1"/>
                <w:sz w:val="22"/>
                <w:szCs w:val="22"/>
              </w:rPr>
              <w:t>x</w:t>
            </w:r>
          </w:p>
        </w:tc>
      </w:tr>
      <w:tr w:rsidR="00750F18" w:rsidRPr="009F4389" w14:paraId="196FFEB2" w14:textId="77777777" w:rsidTr="00750F18">
        <w:trPr>
          <w:trHeight w:val="810"/>
        </w:trPr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14DDEC9" w14:textId="5DC5778C" w:rsidR="00750F18" w:rsidRPr="009F4389" w:rsidRDefault="00750F18">
            <w:pPr>
              <w:rPr>
                <w:rFonts w:eastAsiaTheme="minorEastAsia" w:cstheme="minorHAnsi"/>
                <w:color w:val="00B050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B050"/>
                <w:sz w:val="22"/>
                <w:szCs w:val="22"/>
              </w:rPr>
              <w:t>Lise Klaveness tale på FIFA-kongressen 2022</w:t>
            </w:r>
          </w:p>
          <w:p w14:paraId="0368A814" w14:textId="77777777" w:rsidR="00750F18" w:rsidRPr="009F4389" w:rsidRDefault="00750F18">
            <w:pPr>
              <w:rPr>
                <w:rFonts w:eastAsiaTheme="minorEastAsia" w:cstheme="minorHAnsi"/>
                <w:color w:val="0070C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104BFAF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E3A942A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852BED6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0000" w:themeColor="text1"/>
                <w:sz w:val="22"/>
                <w:szCs w:val="22"/>
              </w:rPr>
              <w:t>x</w:t>
            </w:r>
          </w:p>
        </w:tc>
      </w:tr>
      <w:tr w:rsidR="00750F18" w:rsidRPr="009F4389" w14:paraId="034EA67A" w14:textId="77777777" w:rsidTr="00A53816">
        <w:trPr>
          <w:trHeight w:val="993"/>
        </w:trPr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D675E77" w14:textId="228E8EBF" w:rsidR="00750F18" w:rsidRPr="00A53816" w:rsidRDefault="00750F18">
            <w:pPr>
              <w:rPr>
                <w:rFonts w:eastAsiaTheme="minorEastAs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0000" w:themeColor="text1"/>
                <w:sz w:val="22"/>
                <w:szCs w:val="22"/>
              </w:rPr>
              <w:t>Andre dagsaktuelle tekster fra aviser, debattsider på nett, sosiale medier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1A002EE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29D1623" w14:textId="77777777" w:rsidR="00750F18" w:rsidRPr="009F4389" w:rsidRDefault="00750F18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F6726F8" w14:textId="5B400407" w:rsidR="00750F18" w:rsidRPr="009F4389" w:rsidRDefault="00BC2299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 w:cstheme="minorHAnsi"/>
                <w:color w:val="000000" w:themeColor="text1"/>
                <w:sz w:val="22"/>
                <w:szCs w:val="22"/>
              </w:rPr>
              <w:t>x</w:t>
            </w:r>
          </w:p>
        </w:tc>
      </w:tr>
      <w:tr w:rsidR="001A1A4B" w:rsidRPr="009F4389" w14:paraId="31936D50" w14:textId="77777777" w:rsidTr="00B2058B">
        <w:trPr>
          <w:trHeight w:val="512"/>
        </w:trPr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94FA063" w14:textId="3B942ACC" w:rsidR="001A1A4B" w:rsidRDefault="001A1A4B">
            <w:pPr>
              <w:rPr>
                <w:rFonts w:eastAsia="Calibri" w:cstheme="minorHAnsi"/>
                <w:color w:val="C45911" w:themeColor="accent2" w:themeShade="BF"/>
                <w:sz w:val="22"/>
                <w:szCs w:val="22"/>
              </w:rPr>
            </w:pPr>
            <w:r w:rsidRPr="009F4389">
              <w:rPr>
                <w:rFonts w:eastAsia="Calibri" w:cstheme="minorHAnsi"/>
                <w:color w:val="C45911" w:themeColor="accent2" w:themeShade="BF"/>
                <w:sz w:val="22"/>
                <w:szCs w:val="22"/>
              </w:rPr>
              <w:t>Muntligverktøy</w:t>
            </w:r>
          </w:p>
          <w:p w14:paraId="6983F3BA" w14:textId="77777777" w:rsidR="009F4389" w:rsidRPr="009F4389" w:rsidRDefault="009F4389">
            <w:pPr>
              <w:rPr>
                <w:rFonts w:eastAsia="Calibri" w:cstheme="minorHAnsi"/>
                <w:color w:val="C45911" w:themeColor="accent2" w:themeShade="BF"/>
                <w:sz w:val="22"/>
                <w:szCs w:val="22"/>
              </w:rPr>
            </w:pPr>
          </w:p>
          <w:p w14:paraId="201900C2" w14:textId="7FD561D0" w:rsidR="00AB4EF3" w:rsidRPr="009F4389" w:rsidRDefault="00AB4EF3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A3EE4F8" w14:textId="77777777" w:rsidR="001A1A4B" w:rsidRPr="009F4389" w:rsidRDefault="001A1A4B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9E2FDC5" w14:textId="38165AE7" w:rsidR="001A1A4B" w:rsidRPr="009F4389" w:rsidRDefault="001A1A4B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  <w:r w:rsidRPr="009F4389">
              <w:rPr>
                <w:rFonts w:eastAsiaTheme="minorEastAsia" w:cstheme="minorHAns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42E5C2F" w14:textId="77777777" w:rsidR="001A1A4B" w:rsidRPr="009F4389" w:rsidRDefault="001A1A4B">
            <w:pPr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B555A80" w14:textId="77777777" w:rsidR="00750F18" w:rsidRPr="009F4389" w:rsidRDefault="00750F18" w:rsidP="00750F18">
      <w:pPr>
        <w:rPr>
          <w:rFonts w:eastAsia="Calibri" w:cstheme="minorHAnsi"/>
          <w:color w:val="000000" w:themeColor="text1"/>
        </w:rPr>
      </w:pPr>
    </w:p>
    <w:p w14:paraId="4F57C67D" w14:textId="75667768" w:rsidR="009D03EA" w:rsidRPr="009F4389" w:rsidRDefault="009D03EA">
      <w:pPr>
        <w:rPr>
          <w:rFonts w:eastAsia="Calibri" w:cstheme="minorHAnsi"/>
          <w:color w:val="000000" w:themeColor="text1"/>
        </w:rPr>
      </w:pPr>
      <w:r w:rsidRPr="009F4389">
        <w:rPr>
          <w:rFonts w:eastAsia="Calibri" w:cstheme="minorHAnsi"/>
          <w:color w:val="000000" w:themeColor="text1"/>
        </w:rPr>
        <w:br w:type="page"/>
      </w:r>
    </w:p>
    <w:p w14:paraId="76FFD45A" w14:textId="77777777" w:rsidR="009D03EA" w:rsidRPr="009F4389" w:rsidRDefault="009D03EA" w:rsidP="00750F18">
      <w:pPr>
        <w:rPr>
          <w:rFonts w:eastAsia="Calibri" w:cstheme="minorHAnsi"/>
          <w:color w:val="000000" w:themeColor="text1"/>
        </w:rPr>
      </w:pPr>
    </w:p>
    <w:p w14:paraId="0C46F7F8" w14:textId="77777777" w:rsidR="009D03EA" w:rsidRPr="009F4389" w:rsidRDefault="009D03EA" w:rsidP="00750F18">
      <w:pPr>
        <w:rPr>
          <w:rFonts w:eastAsia="Calibri" w:cstheme="minorHAnsi"/>
          <w:color w:val="000000" w:themeColor="text1"/>
        </w:rPr>
      </w:pPr>
    </w:p>
    <w:p w14:paraId="147DEBF2" w14:textId="77777777" w:rsidR="00750F18" w:rsidRPr="009F4389" w:rsidRDefault="00750F18" w:rsidP="00750F18">
      <w:pPr>
        <w:rPr>
          <w:rFonts w:eastAsia="Calibri" w:cstheme="minorHAnsi"/>
          <w:color w:val="000000" w:themeColor="text1"/>
        </w:rPr>
      </w:pPr>
      <w:r w:rsidRPr="009F4389">
        <w:rPr>
          <w:rFonts w:eastAsia="Calibri" w:cstheme="minorHAnsi"/>
          <w:b/>
          <w:bCs/>
          <w:color w:val="000000" w:themeColor="text1"/>
        </w:rPr>
        <w:t>Mål</w:t>
      </w:r>
    </w:p>
    <w:p w14:paraId="3DD16EAB" w14:textId="6D8964BA" w:rsidR="00750F18" w:rsidRPr="009F4389" w:rsidRDefault="00750F18" w:rsidP="00750F18">
      <w:pPr>
        <w:pStyle w:val="Listeavsnitt"/>
        <w:numPr>
          <w:ilvl w:val="0"/>
          <w:numId w:val="4"/>
        </w:numPr>
        <w:rPr>
          <w:rFonts w:eastAsiaTheme="minorEastAsia" w:cstheme="minorHAnsi"/>
          <w:color w:val="000000" w:themeColor="text1"/>
          <w:sz w:val="22"/>
          <w:szCs w:val="22"/>
        </w:rPr>
      </w:pPr>
      <w:r w:rsidRPr="009F4389">
        <w:rPr>
          <w:rFonts w:eastAsia="Calibri" w:cstheme="minorHAnsi"/>
          <w:color w:val="000000" w:themeColor="text1"/>
          <w:sz w:val="22"/>
          <w:szCs w:val="22"/>
        </w:rPr>
        <w:t>Arbeidet med denne temapakk</w:t>
      </w:r>
      <w:r w:rsidR="008116B5" w:rsidRPr="009F4389">
        <w:rPr>
          <w:rFonts w:eastAsia="Calibri" w:cstheme="minorHAnsi"/>
          <w:color w:val="000000" w:themeColor="text1"/>
          <w:sz w:val="22"/>
          <w:szCs w:val="22"/>
        </w:rPr>
        <w:t>a</w:t>
      </w:r>
      <w:r w:rsidRPr="009F4389">
        <w:rPr>
          <w:rFonts w:eastAsia="Calibri" w:cstheme="minorHAnsi"/>
          <w:color w:val="000000" w:themeColor="text1"/>
          <w:sz w:val="22"/>
          <w:szCs w:val="22"/>
        </w:rPr>
        <w:t xml:space="preserve"> kan munne ut i e</w:t>
      </w:r>
      <w:r w:rsidR="003A6899" w:rsidRPr="009F4389">
        <w:rPr>
          <w:rFonts w:eastAsia="Calibri" w:cstheme="minorHAnsi"/>
          <w:color w:val="000000" w:themeColor="text1"/>
          <w:sz w:val="22"/>
          <w:szCs w:val="22"/>
        </w:rPr>
        <w:t xml:space="preserve">t større muntlig arbeid </w:t>
      </w:r>
      <w:r w:rsidRPr="009F4389">
        <w:rPr>
          <w:rFonts w:eastAsia="Calibri" w:cstheme="minorHAnsi"/>
          <w:color w:val="000000" w:themeColor="text1"/>
          <w:sz w:val="22"/>
          <w:szCs w:val="22"/>
        </w:rPr>
        <w:t xml:space="preserve">der elevene skal holde en appell i par, som de kan kombinere med tilhørende illustrasjoner, og dermed skape sin egen sammensatte tekst. </w:t>
      </w:r>
    </w:p>
    <w:p w14:paraId="268F621A" w14:textId="77777777" w:rsidR="00750F18" w:rsidRPr="009F4389" w:rsidRDefault="00750F18" w:rsidP="00750F18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eastAsiaTheme="minorEastAsia" w:cstheme="minorHAnsi"/>
          <w:color w:val="000000" w:themeColor="text1"/>
          <w:sz w:val="22"/>
          <w:szCs w:val="22"/>
        </w:rPr>
        <w:t xml:space="preserve">Et mål er at de skal bli trygge på å være muntlige i klasserommet på et tidlig tidspunkt. </w:t>
      </w:r>
    </w:p>
    <w:p w14:paraId="65B339F6" w14:textId="2B84AB69" w:rsidR="00750F18" w:rsidRPr="009F4389" w:rsidRDefault="00750F18" w:rsidP="00750F18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eastAsiaTheme="minorEastAsia" w:cstheme="minorHAnsi"/>
          <w:color w:val="000000" w:themeColor="text1"/>
          <w:sz w:val="22"/>
          <w:szCs w:val="22"/>
        </w:rPr>
        <w:t xml:space="preserve">Et mål er at de skal øve seg på å være faglig relevante når de presenterer noe. </w:t>
      </w:r>
    </w:p>
    <w:p w14:paraId="3B9BFAB2" w14:textId="3CECAB1C" w:rsidR="00750F18" w:rsidRPr="009F4389" w:rsidRDefault="00750F18" w:rsidP="00750F18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eastAsiaTheme="minorEastAsia" w:cstheme="minorHAnsi"/>
          <w:color w:val="000000" w:themeColor="text1"/>
          <w:sz w:val="22"/>
          <w:szCs w:val="22"/>
        </w:rPr>
        <w:t>Et mål er at de først skal gjøre seg egne erfaringer knytt</w:t>
      </w:r>
      <w:r w:rsidR="00CF20DB" w:rsidRPr="009F4389">
        <w:rPr>
          <w:rFonts w:eastAsiaTheme="minorEastAsia" w:cstheme="minorHAnsi"/>
          <w:color w:val="000000" w:themeColor="text1"/>
          <w:sz w:val="22"/>
          <w:szCs w:val="22"/>
        </w:rPr>
        <w:t>et</w:t>
      </w:r>
      <w:r w:rsidRPr="009F4389">
        <w:rPr>
          <w:rFonts w:eastAsiaTheme="minorEastAsia" w:cstheme="minorHAnsi"/>
          <w:color w:val="000000" w:themeColor="text1"/>
          <w:sz w:val="22"/>
          <w:szCs w:val="22"/>
        </w:rPr>
        <w:t xml:space="preserve"> til kildebruk, før vi jobber med dette sammen. </w:t>
      </w:r>
    </w:p>
    <w:p w14:paraId="30CDCF2D" w14:textId="77777777" w:rsidR="009D03EA" w:rsidRPr="009F4389" w:rsidRDefault="009D03EA" w:rsidP="009D03EA">
      <w:pPr>
        <w:pStyle w:val="Listeavsnitt"/>
        <w:rPr>
          <w:rFonts w:cstheme="minorHAnsi"/>
          <w:color w:val="000000" w:themeColor="text1"/>
          <w:sz w:val="22"/>
          <w:szCs w:val="22"/>
        </w:rPr>
      </w:pPr>
    </w:p>
    <w:p w14:paraId="51454116" w14:textId="18EA74EA" w:rsidR="00601254" w:rsidRPr="009F4389" w:rsidRDefault="00601254" w:rsidP="00601254">
      <w:pPr>
        <w:rPr>
          <w:rFonts w:cstheme="minorHAnsi"/>
          <w:color w:val="000000" w:themeColor="text1"/>
        </w:rPr>
      </w:pPr>
    </w:p>
    <w:p w14:paraId="7593FFDC" w14:textId="5C5E4BE3" w:rsidR="00601254" w:rsidRPr="009F4389" w:rsidRDefault="00601254" w:rsidP="00601254">
      <w:pPr>
        <w:rPr>
          <w:rFonts w:cstheme="minorHAnsi"/>
          <w:b/>
          <w:bCs/>
          <w:color w:val="000000" w:themeColor="text1"/>
        </w:rPr>
      </w:pPr>
      <w:r w:rsidRPr="009F4389">
        <w:rPr>
          <w:rFonts w:cstheme="minorHAnsi"/>
          <w:b/>
          <w:bCs/>
          <w:color w:val="000000" w:themeColor="text1"/>
        </w:rPr>
        <w:t>Vurdering</w:t>
      </w:r>
    </w:p>
    <w:p w14:paraId="2643DE1A" w14:textId="4C10DC3B" w:rsidR="00625A9B" w:rsidRPr="009F4389" w:rsidRDefault="00C53D7E" w:rsidP="00601254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cstheme="minorHAnsi"/>
          <w:color w:val="000000" w:themeColor="text1"/>
          <w:sz w:val="22"/>
          <w:szCs w:val="22"/>
        </w:rPr>
        <w:t>Vurdering skal være en integrert del av undervisning og læringsprosess.</w:t>
      </w:r>
    </w:p>
    <w:p w14:paraId="3DDD9DCC" w14:textId="329D6214" w:rsidR="00C53D7E" w:rsidRPr="009F4389" w:rsidRDefault="00C53D7E" w:rsidP="00601254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cstheme="minorHAnsi"/>
          <w:color w:val="000000" w:themeColor="text1"/>
          <w:sz w:val="22"/>
          <w:szCs w:val="22"/>
        </w:rPr>
        <w:t xml:space="preserve">Elev og lærer skal være i dialog om utviklingen i skriftlig og muntlig kompetanse. </w:t>
      </w:r>
    </w:p>
    <w:p w14:paraId="24B6A725" w14:textId="2E944B5B" w:rsidR="00601254" w:rsidRPr="009F4389" w:rsidRDefault="00601254" w:rsidP="00601254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cstheme="minorHAnsi"/>
          <w:color w:val="000000" w:themeColor="text1"/>
          <w:sz w:val="22"/>
          <w:szCs w:val="22"/>
        </w:rPr>
        <w:t>Det er lagt inn et større muntlig arbeid</w:t>
      </w:r>
      <w:r w:rsidR="00D01E86" w:rsidRPr="009F4389">
        <w:rPr>
          <w:rFonts w:cstheme="minorHAnsi"/>
          <w:color w:val="000000" w:themeColor="text1"/>
          <w:sz w:val="22"/>
          <w:szCs w:val="22"/>
        </w:rPr>
        <w:t xml:space="preserve"> med </w:t>
      </w:r>
      <w:r w:rsidRPr="009F4389">
        <w:rPr>
          <w:rFonts w:cstheme="minorHAnsi"/>
          <w:color w:val="000000" w:themeColor="text1"/>
          <w:sz w:val="22"/>
          <w:szCs w:val="22"/>
        </w:rPr>
        <w:t>vurdering, appell</w:t>
      </w:r>
      <w:r w:rsidR="00CF20DB" w:rsidRPr="009F4389">
        <w:rPr>
          <w:rFonts w:cstheme="minorHAnsi"/>
          <w:color w:val="000000" w:themeColor="text1"/>
          <w:sz w:val="22"/>
          <w:szCs w:val="22"/>
        </w:rPr>
        <w:t>.</w:t>
      </w:r>
    </w:p>
    <w:p w14:paraId="0A4F95EE" w14:textId="77777777" w:rsidR="009D03EA" w:rsidRPr="009F4389" w:rsidRDefault="009D03EA" w:rsidP="009D03EA">
      <w:pPr>
        <w:pStyle w:val="Listeavsnitt"/>
        <w:rPr>
          <w:rFonts w:cstheme="minorHAnsi"/>
          <w:color w:val="000000" w:themeColor="text1"/>
          <w:sz w:val="22"/>
          <w:szCs w:val="22"/>
        </w:rPr>
      </w:pPr>
    </w:p>
    <w:p w14:paraId="7AA33E60" w14:textId="128A39EA" w:rsidR="004F0A50" w:rsidRPr="009F4389" w:rsidRDefault="004F0A50" w:rsidP="004F0A50">
      <w:pPr>
        <w:pStyle w:val="Listeavsnitt"/>
        <w:rPr>
          <w:rFonts w:cstheme="minorHAnsi"/>
          <w:color w:val="000000" w:themeColor="text1"/>
          <w:sz w:val="22"/>
          <w:szCs w:val="22"/>
        </w:rPr>
      </w:pPr>
    </w:p>
    <w:p w14:paraId="69ED4FCF" w14:textId="77777777" w:rsidR="00750F18" w:rsidRPr="009F4389" w:rsidRDefault="00750F18" w:rsidP="00750F18">
      <w:pPr>
        <w:rPr>
          <w:rFonts w:eastAsia="Calibri" w:cstheme="minorHAnsi"/>
        </w:rPr>
      </w:pPr>
      <w:r w:rsidRPr="009F4389">
        <w:rPr>
          <w:rFonts w:eastAsia="Calibri" w:cstheme="minorHAnsi"/>
          <w:b/>
          <w:bCs/>
        </w:rPr>
        <w:t>Tverrfaglig tema</w:t>
      </w:r>
    </w:p>
    <w:p w14:paraId="501BAD89" w14:textId="2AD2EC54" w:rsidR="00750F18" w:rsidRPr="009F4389" w:rsidRDefault="00750F18" w:rsidP="00750F18">
      <w:pPr>
        <w:pStyle w:val="Listeavsnitt"/>
        <w:numPr>
          <w:ilvl w:val="0"/>
          <w:numId w:val="6"/>
        </w:numPr>
        <w:spacing w:line="256" w:lineRule="auto"/>
        <w:rPr>
          <w:rFonts w:eastAsiaTheme="minorEastAsia" w:cstheme="minorHAnsi"/>
          <w:color w:val="000000" w:themeColor="text1"/>
          <w:sz w:val="22"/>
          <w:szCs w:val="22"/>
        </w:rPr>
      </w:pPr>
      <w:r w:rsidRPr="009F4389">
        <w:rPr>
          <w:rFonts w:eastAsia="Calibri" w:cstheme="minorHAnsi"/>
          <w:sz w:val="22"/>
          <w:szCs w:val="22"/>
        </w:rPr>
        <w:t>Demokrati og medborgerskap</w:t>
      </w:r>
    </w:p>
    <w:p w14:paraId="50DD4BD7" w14:textId="78C11FC3" w:rsidR="00750F18" w:rsidRPr="009F4389" w:rsidRDefault="00750F18" w:rsidP="00750F18">
      <w:pPr>
        <w:pStyle w:val="Listeavsnitt"/>
        <w:numPr>
          <w:ilvl w:val="0"/>
          <w:numId w:val="6"/>
        </w:numPr>
        <w:spacing w:line="256" w:lineRule="auto"/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eastAsia="Calibri" w:cstheme="minorHAnsi"/>
          <w:sz w:val="22"/>
          <w:szCs w:val="22"/>
        </w:rPr>
        <w:t>Folkehelse og livsmestring</w:t>
      </w:r>
    </w:p>
    <w:p w14:paraId="54B36699" w14:textId="23EC8676" w:rsidR="00750F18" w:rsidRPr="009F4389" w:rsidRDefault="00750F18" w:rsidP="00750F18">
      <w:pPr>
        <w:pStyle w:val="Listeavsnitt"/>
        <w:numPr>
          <w:ilvl w:val="0"/>
          <w:numId w:val="6"/>
        </w:numPr>
        <w:spacing w:line="256" w:lineRule="auto"/>
        <w:rPr>
          <w:rFonts w:cstheme="minorHAnsi"/>
          <w:color w:val="000000" w:themeColor="text1"/>
          <w:sz w:val="22"/>
          <w:szCs w:val="22"/>
        </w:rPr>
      </w:pPr>
      <w:r w:rsidRPr="009F4389">
        <w:rPr>
          <w:rFonts w:eastAsia="Calibri" w:cstheme="minorHAnsi"/>
          <w:sz w:val="22"/>
          <w:szCs w:val="22"/>
        </w:rPr>
        <w:t>Bærekraft</w:t>
      </w:r>
    </w:p>
    <w:p w14:paraId="505E33CB" w14:textId="77777777" w:rsidR="008B58C5" w:rsidRDefault="008B58C5">
      <w:pPr>
        <w:rPr>
          <w:rFonts w:cstheme="minorHAnsi"/>
        </w:rPr>
      </w:pPr>
    </w:p>
    <w:p w14:paraId="19F76CD8" w14:textId="77777777" w:rsidR="00B841CA" w:rsidRDefault="00B841CA">
      <w:pPr>
        <w:rPr>
          <w:rFonts w:cstheme="minorHAnsi"/>
        </w:rPr>
      </w:pPr>
    </w:p>
    <w:p w14:paraId="7B3238EC" w14:textId="77777777" w:rsidR="00B841CA" w:rsidRDefault="00B841CA" w:rsidP="00B841CA">
      <w:pPr>
        <w:spacing w:after="0" w:line="276" w:lineRule="auto"/>
        <w:rPr>
          <w:lang w:val="nn-NO"/>
        </w:rPr>
      </w:pPr>
    </w:p>
    <w:p w14:paraId="50BEB5DC" w14:textId="77777777" w:rsidR="00B841CA" w:rsidRPr="009E260B" w:rsidRDefault="00B841CA" w:rsidP="00B841CA">
      <w:pPr>
        <w:spacing w:after="0" w:line="276" w:lineRule="auto"/>
        <w:rPr>
          <w:color w:val="FF0000"/>
          <w:lang w:val="nn-NO"/>
        </w:rPr>
      </w:pPr>
      <w:r w:rsidRPr="009E260B">
        <w:rPr>
          <w:color w:val="FF0000"/>
          <w:lang w:val="nn-NO"/>
        </w:rPr>
        <w:t xml:space="preserve">Temapakkene for </w:t>
      </w:r>
      <w:r w:rsidRPr="009E260B">
        <w:rPr>
          <w:i/>
          <w:iCs/>
          <w:color w:val="FF0000"/>
          <w:lang w:val="nn-NO"/>
        </w:rPr>
        <w:t>Intertekst vg2</w:t>
      </w:r>
      <w:r w:rsidRPr="009E260B">
        <w:rPr>
          <w:color w:val="FF0000"/>
          <w:lang w:val="nn-NO"/>
        </w:rPr>
        <w:t xml:space="preserve"> er en </w:t>
      </w:r>
      <w:proofErr w:type="spellStart"/>
      <w:r w:rsidRPr="009E260B">
        <w:rPr>
          <w:color w:val="FF0000"/>
          <w:lang w:val="nn-NO"/>
        </w:rPr>
        <w:t>bearbeidet</w:t>
      </w:r>
      <w:proofErr w:type="spellEnd"/>
      <w:r w:rsidRPr="009E260B">
        <w:rPr>
          <w:color w:val="FF0000"/>
          <w:lang w:val="nn-NO"/>
        </w:rPr>
        <w:t xml:space="preserve"> versjon av temapakkene laget for </w:t>
      </w:r>
      <w:r w:rsidRPr="009E260B">
        <w:rPr>
          <w:i/>
          <w:iCs/>
          <w:color w:val="FF0000"/>
          <w:lang w:val="nn-NO"/>
        </w:rPr>
        <w:t>Intertekst påbygging</w:t>
      </w:r>
      <w:r w:rsidRPr="009E260B">
        <w:rPr>
          <w:color w:val="FF0000"/>
          <w:lang w:val="nn-NO"/>
        </w:rPr>
        <w:t xml:space="preserve">. Det pedagogiske opplegget og de </w:t>
      </w:r>
      <w:proofErr w:type="spellStart"/>
      <w:r w:rsidRPr="009E260B">
        <w:rPr>
          <w:color w:val="FF0000"/>
          <w:lang w:val="nn-NO"/>
        </w:rPr>
        <w:t>opprinnelige</w:t>
      </w:r>
      <w:proofErr w:type="spellEnd"/>
      <w:r w:rsidRPr="009E260B">
        <w:rPr>
          <w:color w:val="FF0000"/>
          <w:lang w:val="nn-NO"/>
        </w:rPr>
        <w:t xml:space="preserve"> </w:t>
      </w:r>
      <w:proofErr w:type="spellStart"/>
      <w:r w:rsidRPr="009E260B">
        <w:rPr>
          <w:color w:val="FF0000"/>
          <w:lang w:val="nn-NO"/>
        </w:rPr>
        <w:t>versjonene</w:t>
      </w:r>
      <w:proofErr w:type="spellEnd"/>
      <w:r w:rsidRPr="009E260B">
        <w:rPr>
          <w:color w:val="FF0000"/>
          <w:lang w:val="nn-NO"/>
        </w:rPr>
        <w:t xml:space="preserve"> ble laget av Veronica </w:t>
      </w:r>
      <w:proofErr w:type="spellStart"/>
      <w:r w:rsidRPr="009E260B">
        <w:rPr>
          <w:color w:val="FF0000"/>
          <w:lang w:val="nn-NO"/>
        </w:rPr>
        <w:t>Weyde</w:t>
      </w:r>
      <w:proofErr w:type="spellEnd"/>
      <w:r w:rsidRPr="009E260B">
        <w:rPr>
          <w:color w:val="FF0000"/>
          <w:lang w:val="nn-NO"/>
        </w:rPr>
        <w:t xml:space="preserve"> og Kamilla Eikrem Nordmark.</w:t>
      </w:r>
    </w:p>
    <w:p w14:paraId="50E1A2E0" w14:textId="77777777" w:rsidR="00B841CA" w:rsidRPr="00B841CA" w:rsidRDefault="00B841CA">
      <w:pPr>
        <w:rPr>
          <w:rFonts w:cstheme="minorHAnsi"/>
          <w:lang w:val="nn-NO"/>
        </w:rPr>
      </w:pPr>
    </w:p>
    <w:sectPr w:rsidR="00B841CA" w:rsidRPr="00B841CA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220D" w14:textId="77777777" w:rsidR="00744AF7" w:rsidRDefault="00744AF7">
      <w:pPr>
        <w:spacing w:after="0" w:line="240" w:lineRule="auto"/>
      </w:pPr>
      <w:r>
        <w:separator/>
      </w:r>
    </w:p>
  </w:endnote>
  <w:endnote w:type="continuationSeparator" w:id="0">
    <w:p w14:paraId="21E31D0E" w14:textId="77777777" w:rsidR="00744AF7" w:rsidRDefault="0074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9A641B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A04E2FD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9A641B" w:rsidRDefault="009A641B" w:rsidP="00285A08">
    <w:pPr>
      <w:pStyle w:val="Bunntekst"/>
    </w:pPr>
  </w:p>
  <w:p w14:paraId="37747252" w14:textId="77777777" w:rsidR="009A641B" w:rsidRDefault="009A64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5715" w14:textId="77777777" w:rsidR="00744AF7" w:rsidRDefault="00744AF7">
      <w:pPr>
        <w:spacing w:after="0" w:line="240" w:lineRule="auto"/>
      </w:pPr>
      <w:r>
        <w:separator/>
      </w:r>
    </w:p>
  </w:footnote>
  <w:footnote w:type="continuationSeparator" w:id="0">
    <w:p w14:paraId="71927DF8" w14:textId="77777777" w:rsidR="00744AF7" w:rsidRDefault="0074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9A641B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6DE1DAAE">
          <wp:extent cx="7569200" cy="22860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2"/>
  </w:num>
  <w:num w:numId="2" w16cid:durableId="1822308536">
    <w:abstractNumId w:val="3"/>
  </w:num>
  <w:num w:numId="3" w16cid:durableId="869883013">
    <w:abstractNumId w:val="4"/>
  </w:num>
  <w:num w:numId="4" w16cid:durableId="1725593922">
    <w:abstractNumId w:val="5"/>
  </w:num>
  <w:num w:numId="5" w16cid:durableId="356733194">
    <w:abstractNumId w:val="1"/>
  </w:num>
  <w:num w:numId="6" w16cid:durableId="150157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41DE2"/>
    <w:rsid w:val="001A17C1"/>
    <w:rsid w:val="001A1A4B"/>
    <w:rsid w:val="001E7B55"/>
    <w:rsid w:val="00215B16"/>
    <w:rsid w:val="00264497"/>
    <w:rsid w:val="00286F56"/>
    <w:rsid w:val="002C743C"/>
    <w:rsid w:val="002E66DD"/>
    <w:rsid w:val="00325896"/>
    <w:rsid w:val="00393ADB"/>
    <w:rsid w:val="003A6899"/>
    <w:rsid w:val="00450601"/>
    <w:rsid w:val="004D7097"/>
    <w:rsid w:val="004F0A50"/>
    <w:rsid w:val="00541245"/>
    <w:rsid w:val="005C75ED"/>
    <w:rsid w:val="005E275C"/>
    <w:rsid w:val="00601254"/>
    <w:rsid w:val="00625A9B"/>
    <w:rsid w:val="00666488"/>
    <w:rsid w:val="006A3EAC"/>
    <w:rsid w:val="006B43B9"/>
    <w:rsid w:val="006F6224"/>
    <w:rsid w:val="00744AF7"/>
    <w:rsid w:val="00746403"/>
    <w:rsid w:val="00750F18"/>
    <w:rsid w:val="00776B24"/>
    <w:rsid w:val="00785AF5"/>
    <w:rsid w:val="007B0648"/>
    <w:rsid w:val="007E1DB4"/>
    <w:rsid w:val="007E26BF"/>
    <w:rsid w:val="008116B5"/>
    <w:rsid w:val="0081357B"/>
    <w:rsid w:val="00831882"/>
    <w:rsid w:val="008619D0"/>
    <w:rsid w:val="00873C6B"/>
    <w:rsid w:val="008A32D2"/>
    <w:rsid w:val="008B4645"/>
    <w:rsid w:val="008B58C5"/>
    <w:rsid w:val="008C51B5"/>
    <w:rsid w:val="008E68E6"/>
    <w:rsid w:val="009A2B32"/>
    <w:rsid w:val="009A641B"/>
    <w:rsid w:val="009B52F9"/>
    <w:rsid w:val="009D03EA"/>
    <w:rsid w:val="009F32A6"/>
    <w:rsid w:val="009F4389"/>
    <w:rsid w:val="00A16E8F"/>
    <w:rsid w:val="00A53816"/>
    <w:rsid w:val="00A647DB"/>
    <w:rsid w:val="00A8447D"/>
    <w:rsid w:val="00AB4EF3"/>
    <w:rsid w:val="00AE111C"/>
    <w:rsid w:val="00B2058B"/>
    <w:rsid w:val="00B43EE9"/>
    <w:rsid w:val="00B841CA"/>
    <w:rsid w:val="00BB6AC4"/>
    <w:rsid w:val="00BC2299"/>
    <w:rsid w:val="00C4570E"/>
    <w:rsid w:val="00C53D7E"/>
    <w:rsid w:val="00CF20DB"/>
    <w:rsid w:val="00D01E86"/>
    <w:rsid w:val="00D07524"/>
    <w:rsid w:val="00D12636"/>
    <w:rsid w:val="00D85364"/>
    <w:rsid w:val="00D92A33"/>
    <w:rsid w:val="00DA1A3E"/>
    <w:rsid w:val="00DB75E8"/>
    <w:rsid w:val="00DC4089"/>
    <w:rsid w:val="00F16A16"/>
    <w:rsid w:val="00F55848"/>
    <w:rsid w:val="00F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C51B5"/>
    <w:pPr>
      <w:spacing w:after="0" w:line="240" w:lineRule="auto"/>
    </w:pPr>
  </w:style>
  <w:style w:type="paragraph" w:styleId="Ingenmellomrom">
    <w:name w:val="No Spacing"/>
    <w:uiPriority w:val="1"/>
    <w:qFormat/>
    <w:rsid w:val="006A3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2</cp:revision>
  <dcterms:created xsi:type="dcterms:W3CDTF">2023-09-25T12:24:00Z</dcterms:created>
  <dcterms:modified xsi:type="dcterms:W3CDTF">2023-09-25T12:24:00Z</dcterms:modified>
</cp:coreProperties>
</file>