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5CA" w:rsidRPr="003F5989" w:rsidRDefault="00E065CA" w:rsidP="00226BC6">
      <w:pPr>
        <w:pStyle w:val="Overskrift1"/>
        <w:rPr>
          <w:rFonts w:eastAsia="Times New Roman"/>
          <w:lang w:eastAsia="nn-NO"/>
        </w:rPr>
      </w:pPr>
      <w:bookmarkStart w:id="0" w:name="_GoBack"/>
      <w:r w:rsidRPr="003F5989">
        <w:rPr>
          <w:rFonts w:eastAsia="Times New Roman"/>
          <w:lang w:eastAsia="nn-NO"/>
        </w:rPr>
        <w:t>Bjørnstjerne Bjørnson</w:t>
      </w:r>
      <w:r w:rsidR="003F5989" w:rsidRPr="003F5989">
        <w:rPr>
          <w:rFonts w:eastAsia="Times New Roman"/>
          <w:lang w:eastAsia="nn-NO"/>
        </w:rPr>
        <w:t xml:space="preserve">: </w:t>
      </w:r>
      <w:r w:rsidR="003F5989">
        <w:rPr>
          <w:rFonts w:eastAsia="Times New Roman"/>
          <w:lang w:eastAsia="nn-NO"/>
        </w:rPr>
        <w:t>«</w:t>
      </w:r>
      <w:r w:rsidRPr="003F5989">
        <w:rPr>
          <w:rFonts w:eastAsia="Times New Roman"/>
          <w:lang w:eastAsia="nn-NO"/>
        </w:rPr>
        <w:t xml:space="preserve">Om at være i </w:t>
      </w:r>
      <w:proofErr w:type="spellStart"/>
      <w:r w:rsidRPr="003F5989">
        <w:rPr>
          <w:rFonts w:eastAsia="Times New Roman"/>
          <w:lang w:eastAsia="nn-NO"/>
        </w:rPr>
        <w:t>Sandhed</w:t>
      </w:r>
      <w:proofErr w:type="spellEnd"/>
      <w:r w:rsidR="003F5989">
        <w:rPr>
          <w:rFonts w:eastAsia="Times New Roman"/>
          <w:lang w:eastAsia="nn-NO"/>
        </w:rPr>
        <w:t>»</w:t>
      </w:r>
    </w:p>
    <w:p w:rsidR="00E065CA" w:rsidRPr="003F5989" w:rsidRDefault="00E065CA" w:rsidP="00E065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n-NO"/>
        </w:rPr>
      </w:pPr>
      <w:r w:rsidRPr="003F5989">
        <w:rPr>
          <w:rFonts w:ascii="Times New Roman" w:eastAsia="Times New Roman" w:hAnsi="Times New Roman" w:cs="Times New Roman"/>
          <w:sz w:val="28"/>
          <w:szCs w:val="28"/>
          <w:lang w:eastAsia="nn-NO"/>
        </w:rPr>
        <w:t>Studentersamfundet, 31. oktober 1877</w:t>
      </w:r>
    </w:p>
    <w:p w:rsidR="003F5989" w:rsidRDefault="003F5989" w:rsidP="00E06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n-NO"/>
        </w:rPr>
      </w:pPr>
      <w:r w:rsidRPr="003F5989">
        <w:rPr>
          <w:rFonts w:ascii="Times New Roman" w:eastAsia="Times New Roman" w:hAnsi="Times New Roman" w:cs="Times New Roman"/>
          <w:sz w:val="28"/>
          <w:szCs w:val="28"/>
          <w:lang w:eastAsia="nn-NO"/>
        </w:rPr>
        <w:t xml:space="preserve">(henta frå </w:t>
      </w:r>
      <w:hyperlink r:id="rId7" w:history="1">
        <w:r w:rsidRPr="00F12461">
          <w:rPr>
            <w:rStyle w:val="Hyperkobling"/>
            <w:rFonts w:ascii="Times New Roman" w:eastAsia="Times New Roman" w:hAnsi="Times New Roman" w:cs="Times New Roman"/>
            <w:sz w:val="28"/>
            <w:szCs w:val="28"/>
            <w:lang w:eastAsia="nn-NO"/>
          </w:rPr>
          <w:t>http://virksommeord.uib.no/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nn-NO"/>
        </w:rPr>
        <w:t>)</w:t>
      </w:r>
    </w:p>
    <w:p w:rsidR="003F5989" w:rsidRPr="00275A7C" w:rsidRDefault="003F5989" w:rsidP="00924EC0">
      <w:pPr>
        <w:pStyle w:val="Ingenmellomrom"/>
        <w:ind w:left="708"/>
        <w:rPr>
          <w:rFonts w:ascii="Times New Roman" w:hAnsi="Times New Roman" w:cs="Times New Roman"/>
          <w:i/>
          <w:sz w:val="28"/>
          <w:szCs w:val="28"/>
          <w:lang w:val="nb-NO" w:eastAsia="nn-NO"/>
        </w:rPr>
      </w:pPr>
      <w:r w:rsidRPr="00FE74B4">
        <w:rPr>
          <w:rFonts w:ascii="Times New Roman" w:hAnsi="Times New Roman" w:cs="Times New Roman"/>
          <w:b/>
          <w:i/>
          <w:sz w:val="28"/>
          <w:szCs w:val="28"/>
          <w:lang w:eastAsia="nn-NO"/>
        </w:rPr>
        <w:t>Innleiing:</w:t>
      </w:r>
      <w:r w:rsidRPr="00FE74B4">
        <w:rPr>
          <w:rFonts w:ascii="Times New Roman" w:hAnsi="Times New Roman" w:cs="Times New Roman"/>
          <w:i/>
          <w:sz w:val="28"/>
          <w:szCs w:val="28"/>
          <w:lang w:eastAsia="nn-NO"/>
        </w:rPr>
        <w:t xml:space="preserve"> </w:t>
      </w:r>
      <w:r w:rsidR="00924EC0" w:rsidRPr="00FE74B4">
        <w:rPr>
          <w:rFonts w:ascii="Times New Roman" w:hAnsi="Times New Roman" w:cs="Times New Roman"/>
          <w:i/>
          <w:sz w:val="28"/>
          <w:szCs w:val="28"/>
          <w:lang w:eastAsia="nn-NO"/>
        </w:rPr>
        <w:t xml:space="preserve">«Om at være i </w:t>
      </w:r>
      <w:proofErr w:type="spellStart"/>
      <w:r w:rsidR="00924EC0" w:rsidRPr="00FE74B4">
        <w:rPr>
          <w:rFonts w:ascii="Times New Roman" w:hAnsi="Times New Roman" w:cs="Times New Roman"/>
          <w:i/>
          <w:sz w:val="28"/>
          <w:szCs w:val="28"/>
          <w:lang w:eastAsia="nn-NO"/>
        </w:rPr>
        <w:t>S</w:t>
      </w:r>
      <w:r w:rsidRPr="00FE74B4">
        <w:rPr>
          <w:rFonts w:ascii="Times New Roman" w:hAnsi="Times New Roman" w:cs="Times New Roman"/>
          <w:i/>
          <w:sz w:val="28"/>
          <w:szCs w:val="28"/>
          <w:lang w:eastAsia="nn-NO"/>
        </w:rPr>
        <w:t>andhed</w:t>
      </w:r>
      <w:proofErr w:type="spellEnd"/>
      <w:r w:rsidRPr="00FE74B4">
        <w:rPr>
          <w:rFonts w:ascii="Times New Roman" w:hAnsi="Times New Roman" w:cs="Times New Roman"/>
          <w:i/>
          <w:sz w:val="28"/>
          <w:szCs w:val="28"/>
          <w:lang w:eastAsia="nn-NO"/>
        </w:rPr>
        <w:t xml:space="preserve">» er ei av Bjørnsons store taler, ei tale som kom til å påverke mange, både i samtida og i tiåra etterpå. Bjørnson var invitert til ein fest i </w:t>
      </w:r>
      <w:proofErr w:type="spellStart"/>
      <w:r w:rsidRPr="00FE74B4">
        <w:rPr>
          <w:rFonts w:ascii="Times New Roman" w:hAnsi="Times New Roman" w:cs="Times New Roman"/>
          <w:i/>
          <w:sz w:val="28"/>
          <w:szCs w:val="28"/>
          <w:lang w:eastAsia="nn-NO"/>
        </w:rPr>
        <w:t>Studentersamfunnet</w:t>
      </w:r>
      <w:proofErr w:type="spellEnd"/>
      <w:r w:rsidRPr="00FE74B4">
        <w:rPr>
          <w:rFonts w:ascii="Times New Roman" w:hAnsi="Times New Roman" w:cs="Times New Roman"/>
          <w:i/>
          <w:sz w:val="28"/>
          <w:szCs w:val="28"/>
          <w:lang w:eastAsia="nn-NO"/>
        </w:rPr>
        <w:t xml:space="preserve">, og det er denne festen han viser til, både i innleiinga og i avslutninga. I innleiinga viser han til «en </w:t>
      </w:r>
      <w:proofErr w:type="spellStart"/>
      <w:r w:rsidRPr="00FE74B4">
        <w:rPr>
          <w:rFonts w:ascii="Times New Roman" w:hAnsi="Times New Roman" w:cs="Times New Roman"/>
          <w:i/>
          <w:sz w:val="28"/>
          <w:szCs w:val="28"/>
          <w:lang w:eastAsia="nn-NO"/>
        </w:rPr>
        <w:t>Mand</w:t>
      </w:r>
      <w:proofErr w:type="spellEnd"/>
      <w:r w:rsidRPr="00FE74B4">
        <w:rPr>
          <w:rFonts w:ascii="Times New Roman" w:hAnsi="Times New Roman" w:cs="Times New Roman"/>
          <w:i/>
          <w:sz w:val="28"/>
          <w:szCs w:val="28"/>
          <w:lang w:eastAsia="nn-NO"/>
        </w:rPr>
        <w:t>» som han ikkje nemner namnet på</w:t>
      </w:r>
      <w:r w:rsidR="00924EC0" w:rsidRPr="00FE74B4">
        <w:rPr>
          <w:rFonts w:ascii="Times New Roman" w:hAnsi="Times New Roman" w:cs="Times New Roman"/>
          <w:i/>
          <w:sz w:val="28"/>
          <w:szCs w:val="28"/>
          <w:lang w:eastAsia="nn-NO"/>
        </w:rPr>
        <w:t>. Men a</w:t>
      </w:r>
      <w:r w:rsidRPr="00FE74B4">
        <w:rPr>
          <w:rFonts w:ascii="Times New Roman" w:hAnsi="Times New Roman" w:cs="Times New Roman"/>
          <w:i/>
          <w:sz w:val="28"/>
          <w:szCs w:val="28"/>
          <w:lang w:eastAsia="nn-NO"/>
        </w:rPr>
        <w:t xml:space="preserve">lle </w:t>
      </w:r>
      <w:r w:rsidR="00924EC0" w:rsidRPr="00FE74B4">
        <w:rPr>
          <w:rFonts w:ascii="Times New Roman" w:hAnsi="Times New Roman" w:cs="Times New Roman"/>
          <w:i/>
          <w:sz w:val="28"/>
          <w:szCs w:val="28"/>
          <w:lang w:eastAsia="nn-NO"/>
        </w:rPr>
        <w:t>som var i salen</w:t>
      </w:r>
      <w:r w:rsidRPr="00FE74B4">
        <w:rPr>
          <w:rFonts w:ascii="Times New Roman" w:hAnsi="Times New Roman" w:cs="Times New Roman"/>
          <w:i/>
          <w:sz w:val="28"/>
          <w:szCs w:val="28"/>
          <w:lang w:eastAsia="nn-NO"/>
        </w:rPr>
        <w:t xml:space="preserve"> visste kven han sikta til</w:t>
      </w:r>
      <w:r w:rsidR="00924EC0" w:rsidRPr="00FE74B4">
        <w:rPr>
          <w:rFonts w:ascii="Times New Roman" w:hAnsi="Times New Roman" w:cs="Times New Roman"/>
          <w:i/>
          <w:sz w:val="28"/>
          <w:szCs w:val="28"/>
          <w:lang w:eastAsia="nn-NO"/>
        </w:rPr>
        <w:t>:</w:t>
      </w:r>
      <w:r w:rsidRPr="00FE74B4">
        <w:rPr>
          <w:rFonts w:ascii="Times New Roman" w:hAnsi="Times New Roman" w:cs="Times New Roman"/>
          <w:i/>
          <w:sz w:val="28"/>
          <w:szCs w:val="28"/>
          <w:lang w:eastAsia="nn-NO"/>
        </w:rPr>
        <w:t xml:space="preserve"> </w:t>
      </w:r>
      <w:r w:rsidR="00924EC0" w:rsidRPr="00FE74B4">
        <w:rPr>
          <w:rFonts w:ascii="Times New Roman" w:hAnsi="Times New Roman" w:cs="Times New Roman"/>
          <w:i/>
          <w:sz w:val="28"/>
          <w:szCs w:val="28"/>
          <w:lang w:eastAsia="nn-NO"/>
        </w:rPr>
        <w:t>S</w:t>
      </w:r>
      <w:r w:rsidRPr="00FE74B4">
        <w:rPr>
          <w:rFonts w:ascii="Times New Roman" w:hAnsi="Times New Roman" w:cs="Times New Roman"/>
          <w:i/>
          <w:sz w:val="28"/>
          <w:szCs w:val="28"/>
          <w:lang w:eastAsia="nn-NO"/>
        </w:rPr>
        <w:t xml:space="preserve">venskekongen Oscar II </w:t>
      </w:r>
      <w:r w:rsidR="00924EC0" w:rsidRPr="00FE74B4">
        <w:rPr>
          <w:rFonts w:ascii="Times New Roman" w:hAnsi="Times New Roman" w:cs="Times New Roman"/>
          <w:i/>
          <w:sz w:val="28"/>
          <w:szCs w:val="28"/>
          <w:lang w:eastAsia="nn-NO"/>
        </w:rPr>
        <w:t xml:space="preserve">hadde halde ei tale </w:t>
      </w:r>
      <w:r w:rsidRPr="00FE74B4">
        <w:rPr>
          <w:rFonts w:ascii="Times New Roman" w:hAnsi="Times New Roman" w:cs="Times New Roman"/>
          <w:i/>
          <w:sz w:val="28"/>
          <w:szCs w:val="28"/>
          <w:lang w:eastAsia="nn-NO"/>
        </w:rPr>
        <w:t xml:space="preserve">til studentane i Uppsala tidlegare same året. </w:t>
      </w:r>
      <w:r w:rsidR="00924EC0" w:rsidRPr="00FE74B4">
        <w:rPr>
          <w:rFonts w:ascii="Times New Roman" w:hAnsi="Times New Roman" w:cs="Times New Roman"/>
          <w:i/>
          <w:sz w:val="28"/>
          <w:szCs w:val="28"/>
          <w:lang w:eastAsia="nn-NO"/>
        </w:rPr>
        <w:t xml:space="preserve">Den </w:t>
      </w:r>
      <w:r w:rsidRPr="00FE74B4">
        <w:rPr>
          <w:rFonts w:ascii="Times New Roman" w:hAnsi="Times New Roman" w:cs="Times New Roman"/>
          <w:i/>
          <w:sz w:val="28"/>
          <w:szCs w:val="28"/>
          <w:lang w:eastAsia="nn-NO"/>
        </w:rPr>
        <w:t>sentrale bodskap</w:t>
      </w:r>
      <w:r w:rsidR="00924EC0" w:rsidRPr="00FE74B4">
        <w:rPr>
          <w:rFonts w:ascii="Times New Roman" w:hAnsi="Times New Roman" w:cs="Times New Roman"/>
          <w:i/>
          <w:sz w:val="28"/>
          <w:szCs w:val="28"/>
          <w:lang w:eastAsia="nn-NO"/>
        </w:rPr>
        <w:t>en</w:t>
      </w:r>
      <w:r w:rsidRPr="00FE74B4">
        <w:rPr>
          <w:rFonts w:ascii="Times New Roman" w:hAnsi="Times New Roman" w:cs="Times New Roman"/>
          <w:i/>
          <w:sz w:val="28"/>
          <w:szCs w:val="28"/>
          <w:lang w:eastAsia="nn-NO"/>
        </w:rPr>
        <w:t xml:space="preserve"> hadde vore t</w:t>
      </w:r>
      <w:r w:rsidR="00924EC0" w:rsidRPr="00FE74B4">
        <w:rPr>
          <w:rFonts w:ascii="Times New Roman" w:hAnsi="Times New Roman" w:cs="Times New Roman"/>
          <w:i/>
          <w:sz w:val="28"/>
          <w:szCs w:val="28"/>
          <w:lang w:eastAsia="nn-NO"/>
        </w:rPr>
        <w:t xml:space="preserve">ruskap mot samfunnsautoritetane. Dette var ei  sanning som også studentane måtte vere lojale mot, meinte svenskekongen. </w:t>
      </w:r>
      <w:r w:rsidR="00924EC0" w:rsidRPr="00275A7C">
        <w:rPr>
          <w:rFonts w:ascii="Times New Roman" w:hAnsi="Times New Roman" w:cs="Times New Roman"/>
          <w:i/>
          <w:sz w:val="28"/>
          <w:szCs w:val="28"/>
          <w:lang w:val="nb-NO" w:eastAsia="nn-NO"/>
        </w:rPr>
        <w:t>Dette er Bjørnsons utgangspunkt.</w:t>
      </w:r>
    </w:p>
    <w:bookmarkEnd w:id="0"/>
    <w:p w:rsidR="00E065CA" w:rsidRPr="003F5989" w:rsidRDefault="00E065CA" w:rsidP="00E06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</w:pPr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Denne Fest er i mange Henseender en Overraskelse for mig. Jeg ventede, da jeg samtykkede i at møde her, at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træffe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en 20 à 30 gamle Kammerater, og jeg kan ikke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negte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, at jeg er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bleven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lidt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forskrækket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ved at se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saa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Mange, men som sagt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ogsaa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forundret. </w:t>
      </w:r>
    </w:p>
    <w:p w:rsidR="00E065CA" w:rsidRPr="003F5989" w:rsidRDefault="00E065CA" w:rsidP="00E06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</w:pPr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(…)</w:t>
      </w:r>
    </w:p>
    <w:p w:rsidR="00E065CA" w:rsidRPr="003F5989" w:rsidRDefault="00E065CA" w:rsidP="008A6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</w:pPr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Ganske nylig har jeg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seet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, at en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Mand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- jeg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nævner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ham ikke, I vil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alligevel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forstaa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, hvem det var - talte til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Studenterne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i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vort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Naboland og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mindede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om dette: «Du skal elske din Fader og din Moder, at det kan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gaa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dig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vel, og du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maa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længe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leve i Landet.» Han lagde det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ud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saa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, at det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havde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en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længere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rækkende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Betydning end til vor kjødelige Fader og Moder, at det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naaede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Samfundet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og de nu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bestaaende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Magter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, dem, der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aandelig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havde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født os, og dem, der beskyttede os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idag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. Da jeg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læste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denne Tale, følte jeg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strax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: dette er de Ord, som siges oftest til den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opvoxende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Ungdom i Landet, - de er overordentlig sande. Men det er omtrent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af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den Sort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Sandhed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, som at møde Krigeren, der drager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ud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, med de Ord: «Du skal ikke slaa ihjel»! Det er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ogsaa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meget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sandt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! Ja, dersom vi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endnu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ikke kan komme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udover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Pieteten for det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Bestaaende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, det mangfoldige Slags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Bestaaende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,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saa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kommer vi sørgelig sent frem. </w:t>
      </w:r>
    </w:p>
    <w:p w:rsidR="00E065CA" w:rsidRPr="003F5989" w:rsidRDefault="00E065CA" w:rsidP="00E06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</w:pPr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(…)</w:t>
      </w:r>
    </w:p>
    <w:p w:rsidR="00E065CA" w:rsidRPr="003F5989" w:rsidRDefault="00E065CA" w:rsidP="00E06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</w:pPr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Jeg fremfører dette for fra egen Erfaring at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pege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paa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, at det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staar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ikke Alt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saa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vel til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blandt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os, som det skulde.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Naar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der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af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et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alvorligt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Menneske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peges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paa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Noget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som ikke er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sandt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, og man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saa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faar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et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saadant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formummet Svar, er det ikke bra i det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Samfund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. Og dette siger jeg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blandt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Eder, fordi der i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Sammenhæng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med denne Tale om Pieteten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ligesaa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ofte er hørt: Herregud, vi har det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saa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bra! </w:t>
      </w:r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lastRenderedPageBreak/>
        <w:t xml:space="preserve">Herregud, lad det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gaa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fredeligt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til! Det er jo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saa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bra, som det er! Det synes jeg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nu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ikke! Jeg er ikke tidligere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bleven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seende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paa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det;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nu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er jeg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bleven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det.</w:t>
      </w:r>
    </w:p>
    <w:p w:rsidR="00E065CA" w:rsidRPr="003F5989" w:rsidRDefault="00E065CA" w:rsidP="00E06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</w:pPr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(…)</w:t>
      </w:r>
    </w:p>
    <w:p w:rsidR="00E065CA" w:rsidRPr="003F5989" w:rsidRDefault="00E065CA" w:rsidP="00E06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</w:pPr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Jeg vil tale om det, som vi hver Dag rører ved i Gausdal: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Almuskolen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. Der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staar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det ikke vel til! 2/3 Del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af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Tiden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bruges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til Religionsundervisning og især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Pugning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,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saa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at ved denne Gnidning og uendelige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Tøining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af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Stoffet Gudsforholdet forstyrres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istedetfor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at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grundlægges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. Men mere end det! Der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hæmmes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al anden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Oplysning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. Hvor uvidende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vore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Bønder er,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maa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man flytte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ud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paa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Landet for at lære.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Sandt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er det, at vor Fremtid for en stor Del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afhænger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af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Bonden, og han er -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umaadelig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uvidende.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Sammenhængende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med denne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Uvidenhed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er der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Noget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af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Fordomsfuldhed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og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af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en Følelse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af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hans Stilling som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priviligeret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- Førstefødselsretten, Stillingen til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Husmænd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o. s. v. - som gjør, at jeg siger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af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fuld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Erfaring: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Naar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han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vaagner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,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saa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vaagner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han til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Reaktion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. Jeg ser ikke, at der er Tanke om at forandre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Almuskolen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; og jeg er meget bange. Jeg kan ikke sige, at det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staar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vel til med den anden Skole heller. Er I, som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staar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her som Skoleprodukter, tilfreds med eder selv? Synes I, at I har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faaet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det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Begreb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om den nye Tid, at I her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staa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fulde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af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Energi,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fulde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af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Mod,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fulde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af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Forstaaelse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? Synes I, at I følte i det, som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bødes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her, det personlig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sanddru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, som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værgede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Eder for Fald?</w:t>
      </w:r>
    </w:p>
    <w:p w:rsidR="00E065CA" w:rsidRPr="003F5989" w:rsidRDefault="00E065CA" w:rsidP="00E06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</w:pPr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Universitetet skal jeg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forbigaa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. Men jeg skal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tage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et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almindeligt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Forhold; jeg skal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tage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det Religiøse.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Nu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skjønner jeg,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efterat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jeg er kommen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paa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Landet, hvorledes det forholder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sig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, at det er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ind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i det Religiøse,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ind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i den religiøse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Forkyndelse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i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vort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Land, al denne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Forkjætrelse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læres, al denne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Ufordragelighed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opelskes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, alt dette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Fiendskab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mod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Oplysning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kommer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tilsyne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, som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desværre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hænger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sammen med enkelte Dogmer. Hvilken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afskyelig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Hevnglæde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ser man ikke? Se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paa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den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theologiske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Polemik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. Det er mig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noget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saa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ukristeligt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,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saa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modbydeligt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ved denne. Dersom jeg var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Præst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i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vore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Dage,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vilde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jeg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begynde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og slutte Alt med at sige: Troen er det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høieste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, i den er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ogsaa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den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høieste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Visdom. Men for hver Enkelt er det det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vigtigste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at være i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Sandhed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. Var jeg vis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paa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, at enhver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af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os var i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Sandhed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, vovede at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tænke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, vovede at tale,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hvad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vi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tænker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,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saa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var jeg vis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paa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, at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vort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Samfund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var sundt, og at vi i Tidens Fylde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ogsaa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kom til Tro. Men just fordi her forties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Noget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,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forfuskes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vi i det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Høieste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,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forfuskes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vi i Viljen, i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Aabenhed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og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Sandhed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og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fordærves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allerede som unge Mennesker i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vort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Ædleste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. Der er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Noget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, vi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stræber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for at lade som vi har, men som vi ikke har.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Hvad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jeg, skjønt ikke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Præst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, vil sige Eder og Alle, jeg taler med, er: Prøv at være i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Sandhed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. Er Du sand, bliver der en Vei til Frelse for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Dig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,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saa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sikkert som der er en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Udødelighed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til. Der er en Sandhedens Gud, som selv har sagt, at han er i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Sandhed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. Her er det, man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saa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forfærdelig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forfuskes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. Der er Ingen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af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Eder, enten han skjønner det eller ikke,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uden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at han har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faaet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et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Knæk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. Om disse Ting tales der ikke; det er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officielt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rigtigt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at tie. Der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brydes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paa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Pieteten, siger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man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. Men det er om dette, der skal tales. I Sandheden skal vi være, hvis vi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overhovedet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vil vinde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ogsaa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intellektuel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Energi.</w:t>
      </w:r>
    </w:p>
    <w:p w:rsidR="00E065CA" w:rsidRPr="003F5989" w:rsidRDefault="00E065CA" w:rsidP="00E06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</w:pPr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Det er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ogsaa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økonomisk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fordelagtigt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at være sand. Dette at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staa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begeistret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af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en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Sandhed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- det kan være en bitte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liden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en - f. Ex. </w:t>
      </w:r>
      <w:proofErr w:type="gram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for</w:t>
      </w:r>
      <w:proofErr w:type="gram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en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Opfinder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, en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Handelsmand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, hvilken enorm Energi giver det ikke?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Vore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Venner ser den,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vore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Modstandere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kjender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den, vi bliver mange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Procent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nyttigere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for Landet. Derfor er der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saa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liden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Energi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iblandt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os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ogsaa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paa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det økonomiske Felt, fordi vi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gaar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og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smaalyver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for hverandre; vi tør ikke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tænke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helt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ud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. Og alene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tænke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helt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ud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kan Menneskene ikke, de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maa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snakke. Man skulde gjøre, som man gjør i Sverige; der snakker man om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Alting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, især om sine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Tvivl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. Vi bærer os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modsat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ad. Det vi er visse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paa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-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Veiret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f. Ex. - det snakker vi om. Vi taber i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Intelligents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i Sammenligning med de større Kulturfolk, hvis vi ikke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sliber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vore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Tanker, og det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sker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kun ved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Sandhed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. Vi har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ogsaa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Opgaver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blandt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os, og tager vi ikke disse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op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,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søger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at løse dem med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smaa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eller store Evner, har vi Intet at levere; vi kommer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forfuskede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til den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næste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Slægt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, og den, som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faar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saadan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Arv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af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os,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fortsætter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Forfuskelsen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.</w:t>
      </w:r>
    </w:p>
    <w:p w:rsidR="00E065CA" w:rsidRPr="003F5989" w:rsidRDefault="00E065CA" w:rsidP="00E06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</w:pPr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Dette kunde jeg holde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paa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med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indtil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imorgen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; men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altid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skal have en Ende, og jeg vil slutte med at bede Eder: Prøv at være sande, snak helt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ud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hvadsomhelst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, I bliver ikke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værre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ved det, men meget bedre, og den, I snakker til, hjelper I, selv om han forarges. Han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faar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Tanker, han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hidtil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ikke har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havt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, og han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faar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Mod.</w:t>
      </w:r>
    </w:p>
    <w:p w:rsidR="00E065CA" w:rsidRPr="003F5989" w:rsidRDefault="00E065CA" w:rsidP="00E06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</w:pPr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I skal have Tak for den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Modtagelse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, I har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skjænket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mig. Jeg skjønner vel, at den ikke betyder, at I er enige med mig i alle mulige Meninger, og jeg forlanger ikke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af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Eder, at I skal være Propagandaobjekter for mig. (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Munterhed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.) Nei, er der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Noget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, jeg kan lære Eder, vil det være det, at det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gaar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an at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tænke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, og at det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gaar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an at sige,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hvad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man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tænker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ogsaa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uden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at miste Livet for den Slags Skyld.</w:t>
      </w:r>
    </w:p>
    <w:p w:rsidR="00E065CA" w:rsidRPr="003F5989" w:rsidRDefault="00E065CA" w:rsidP="00E06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</w:pPr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Jeg har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ogsaa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sværere Ting at sige, end jeg har sagt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idag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.</w:t>
      </w:r>
    </w:p>
    <w:p w:rsidR="00E065CA" w:rsidRPr="003F5989" w:rsidRDefault="00E065CA" w:rsidP="00E06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</w:pPr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I skal have Tak, fordi I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modtog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mig; jeg vil ikke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lægge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til, at I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ogsaa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senere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paa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et mere fremrykket Stadium skal møde frem; jeg kan ikke forlange, at ikke Mange skulde forarges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paa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mig; men jeg vil forlange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af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Eder, at I skal være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aaben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mod mig, om det og er i Vrede, vær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ligetil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og sande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indbyrdes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og mod Alle. I tjener derved Eder selv, I tjener det, som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voxer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i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vort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Folk, I tjener den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næste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 xml:space="preserve"> </w:t>
      </w:r>
      <w:proofErr w:type="spellStart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slægt</w:t>
      </w:r>
      <w:proofErr w:type="spellEnd"/>
      <w:r w:rsidRPr="003F5989"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  <w:t>.</w:t>
      </w:r>
    </w:p>
    <w:p w:rsidR="00C427DA" w:rsidRDefault="00C427DA" w:rsidP="00E065CA">
      <w:pPr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</w:pPr>
    </w:p>
    <w:p w:rsidR="00C427DA" w:rsidRDefault="00C427DA" w:rsidP="00E065CA">
      <w:pPr>
        <w:rPr>
          <w:rFonts w:ascii="Times New Roman" w:eastAsia="Times New Roman" w:hAnsi="Times New Roman" w:cs="Times New Roman"/>
          <w:sz w:val="28"/>
          <w:szCs w:val="28"/>
          <w:lang w:val="nb-NO" w:eastAsia="nn-NO"/>
        </w:rPr>
      </w:pPr>
    </w:p>
    <w:p w:rsidR="00C427DA" w:rsidRDefault="00C427DA" w:rsidP="00E065CA">
      <w:pPr>
        <w:rPr>
          <w:rFonts w:ascii="Times New Roman" w:eastAsia="Times New Roman" w:hAnsi="Times New Roman" w:cs="Times New Roman"/>
          <w:b/>
          <w:sz w:val="28"/>
          <w:szCs w:val="28"/>
          <w:lang w:val="nb-NO" w:eastAsia="nn-NO"/>
        </w:rPr>
      </w:pPr>
    </w:p>
    <w:p w:rsidR="00C427DA" w:rsidRDefault="00C427DA" w:rsidP="00E065CA">
      <w:pPr>
        <w:rPr>
          <w:rFonts w:ascii="Times New Roman" w:eastAsia="Times New Roman" w:hAnsi="Times New Roman" w:cs="Times New Roman"/>
          <w:b/>
          <w:sz w:val="28"/>
          <w:szCs w:val="28"/>
          <w:lang w:val="nb-NO" w:eastAsia="nn-NO"/>
        </w:rPr>
      </w:pPr>
    </w:p>
    <w:p w:rsidR="00C427DA" w:rsidRDefault="00C427DA" w:rsidP="00E065CA">
      <w:pPr>
        <w:rPr>
          <w:rFonts w:ascii="Times New Roman" w:eastAsia="Times New Roman" w:hAnsi="Times New Roman" w:cs="Times New Roman"/>
          <w:b/>
          <w:sz w:val="28"/>
          <w:szCs w:val="28"/>
          <w:lang w:val="nb-NO" w:eastAsia="nn-NO"/>
        </w:rPr>
      </w:pPr>
    </w:p>
    <w:p w:rsidR="007B6502" w:rsidRPr="00C427DA" w:rsidRDefault="007B6502">
      <w:pPr>
        <w:rPr>
          <w:sz w:val="28"/>
          <w:szCs w:val="28"/>
        </w:rPr>
      </w:pPr>
    </w:p>
    <w:sectPr w:rsidR="007B6502" w:rsidRPr="00C427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EC0" w:rsidRDefault="00924EC0" w:rsidP="00924EC0">
      <w:pPr>
        <w:spacing w:after="0" w:line="240" w:lineRule="auto"/>
      </w:pPr>
      <w:r>
        <w:separator/>
      </w:r>
    </w:p>
  </w:endnote>
  <w:endnote w:type="continuationSeparator" w:id="0">
    <w:p w:rsidR="00924EC0" w:rsidRDefault="00924EC0" w:rsidP="00924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EC0" w:rsidRDefault="00924EC0" w:rsidP="00924EC0">
      <w:pPr>
        <w:spacing w:after="0" w:line="240" w:lineRule="auto"/>
      </w:pPr>
      <w:r>
        <w:separator/>
      </w:r>
    </w:p>
  </w:footnote>
  <w:footnote w:type="continuationSeparator" w:id="0">
    <w:p w:rsidR="00924EC0" w:rsidRDefault="00924EC0" w:rsidP="00924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5425147"/>
      <w:docPartObj>
        <w:docPartGallery w:val="Page Numbers (Top of Page)"/>
        <w:docPartUnique/>
      </w:docPartObj>
    </w:sdtPr>
    <w:sdtEndPr/>
    <w:sdtContent>
      <w:p w:rsidR="00924EC0" w:rsidRDefault="00924EC0">
        <w:pPr>
          <w:pStyle w:val="Top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BC6" w:rsidRPr="00226BC6">
          <w:rPr>
            <w:noProof/>
            <w:lang w:val="nb-NO"/>
          </w:rPr>
          <w:t>1</w:t>
        </w:r>
        <w:r>
          <w:fldChar w:fldCharType="end"/>
        </w:r>
      </w:p>
    </w:sdtContent>
  </w:sdt>
  <w:p w:rsidR="00924EC0" w:rsidRDefault="00924EC0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517C75"/>
    <w:multiLevelType w:val="hybridMultilevel"/>
    <w:tmpl w:val="AD2AB62E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5CA"/>
    <w:rsid w:val="00226BC6"/>
    <w:rsid w:val="00275A7C"/>
    <w:rsid w:val="002A22C3"/>
    <w:rsid w:val="002C15E3"/>
    <w:rsid w:val="003F5989"/>
    <w:rsid w:val="0064777A"/>
    <w:rsid w:val="007B6502"/>
    <w:rsid w:val="008A61DC"/>
    <w:rsid w:val="00924EC0"/>
    <w:rsid w:val="00C427DA"/>
    <w:rsid w:val="00C962CA"/>
    <w:rsid w:val="00E065CA"/>
    <w:rsid w:val="00E43F85"/>
    <w:rsid w:val="00FE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7EED9-5B11-4115-A147-631B9E94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5CA"/>
  </w:style>
  <w:style w:type="paragraph" w:styleId="Overskrift1">
    <w:name w:val="heading 1"/>
    <w:basedOn w:val="Normal"/>
    <w:next w:val="Normal"/>
    <w:link w:val="Overskrift1Tegn"/>
    <w:uiPriority w:val="9"/>
    <w:qFormat/>
    <w:rsid w:val="00226B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3F5989"/>
    <w:rPr>
      <w:color w:val="0563C1" w:themeColor="hyperlink"/>
      <w:u w:val="single"/>
    </w:rPr>
  </w:style>
  <w:style w:type="paragraph" w:styleId="Ingenmellomrom">
    <w:name w:val="No Spacing"/>
    <w:uiPriority w:val="1"/>
    <w:qFormat/>
    <w:rsid w:val="003F5989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924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24EC0"/>
  </w:style>
  <w:style w:type="paragraph" w:styleId="Bunntekst">
    <w:name w:val="footer"/>
    <w:basedOn w:val="Normal"/>
    <w:link w:val="BunntekstTegn"/>
    <w:uiPriority w:val="99"/>
    <w:unhideWhenUsed/>
    <w:rsid w:val="00924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24EC0"/>
  </w:style>
  <w:style w:type="paragraph" w:styleId="Bobletekst">
    <w:name w:val="Balloon Text"/>
    <w:basedOn w:val="Normal"/>
    <w:link w:val="BobletekstTegn"/>
    <w:uiPriority w:val="99"/>
    <w:semiHidden/>
    <w:unhideWhenUsed/>
    <w:rsid w:val="00E43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43F85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26B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virksommeord.uib.n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1224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Sogn og Fjordane fylkeskommune</Company>
  <LinksUpToDate>false</LinksUpToDate>
  <CharactersWithSpaces>7702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 Lidvar Eide</dc:creator>
  <cp:keywords/>
  <dc:description/>
  <cp:lastModifiedBy>Astrid Kleiveland</cp:lastModifiedBy>
  <cp:revision>3</cp:revision>
  <cp:lastPrinted>2015-07-30T16:03:00Z</cp:lastPrinted>
  <dcterms:created xsi:type="dcterms:W3CDTF">2015-07-31T07:28:00Z</dcterms:created>
  <dcterms:modified xsi:type="dcterms:W3CDTF">2015-08-24T07:29:00Z</dcterms:modified>
</cp:coreProperties>
</file>