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87E" w14:textId="5B0392C1" w:rsidR="00586E3F" w:rsidRDefault="00586E3F" w:rsidP="00586E3F">
      <w:pP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Rammedokument til lærer</w:t>
      </w:r>
      <w:r w:rsidR="00F84283">
        <w:rPr>
          <w:rFonts w:ascii="Calibri" w:eastAsia="Calibri" w:hAnsi="Calibri" w:cs="Calibri"/>
          <w:sz w:val="48"/>
          <w:szCs w:val="48"/>
        </w:rPr>
        <w:t>en</w:t>
      </w:r>
    </w:p>
    <w:p w14:paraId="4815F4F7" w14:textId="18D14764" w:rsidR="00586E3F" w:rsidRDefault="00586E3F" w:rsidP="00586E3F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TEMA: </w:t>
      </w:r>
      <w:r w:rsidR="00E63301">
        <w:rPr>
          <w:rFonts w:ascii="Calibri" w:eastAsia="Calibri" w:hAnsi="Calibri" w:cs="Calibri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>elasjoner</w:t>
      </w:r>
    </w:p>
    <w:p w14:paraId="0D63949B" w14:textId="77777777" w:rsidR="00586E3F" w:rsidRDefault="00586E3F" w:rsidP="00586E3F">
      <w:pPr>
        <w:rPr>
          <w:rFonts w:ascii="Calibri" w:eastAsia="Calibri" w:hAnsi="Calibri" w:cs="Calibri"/>
        </w:rPr>
      </w:pPr>
    </w:p>
    <w:p w14:paraId="4048AEDD" w14:textId="022B795B" w:rsidR="00586E3F" w:rsidRDefault="00586E3F" w:rsidP="00586E3F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Kort om denne temapakka</w:t>
      </w:r>
    </w:p>
    <w:p w14:paraId="3F6922BC" w14:textId="5A74405A" w:rsidR="00586E3F" w:rsidRDefault="00586E3F" w:rsidP="00586E3F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Dette er et opplegg på </w:t>
      </w:r>
      <w:r w:rsidR="00F60589">
        <w:rPr>
          <w:rFonts w:ascii="Calibri" w:eastAsia="Calibri" w:hAnsi="Calibri" w:cs="Calibri"/>
        </w:rPr>
        <w:t>s</w:t>
      </w:r>
      <w:r w:rsidR="00510657"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</w:rPr>
        <w:t xml:space="preserve"> uker, hvor temaet er relasjoner. Elevene skal jobbe med kapitlene 1, </w:t>
      </w:r>
      <w:r w:rsidR="005673F9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, </w:t>
      </w:r>
      <w:r w:rsidR="005673F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, </w:t>
      </w:r>
      <w:r w:rsidR="005673F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, </w:t>
      </w:r>
      <w:r w:rsidR="005673F9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, </w:t>
      </w:r>
      <w:r w:rsidR="00D9135E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og 1</w:t>
      </w:r>
      <w:r w:rsidR="00D9135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, samt tekster fra norrøn tid, romantikken og vår egen samtid. Dette kan gjøres ved å jobbe med </w:t>
      </w:r>
      <w:r>
        <w:rPr>
          <w:rFonts w:ascii="Calibri" w:eastAsia="Calibri" w:hAnsi="Calibri" w:cs="Calibri"/>
          <w:i/>
          <w:iCs/>
        </w:rPr>
        <w:t>Soga om Gunnlaug Ormstunge</w:t>
      </w:r>
      <w:r>
        <w:rPr>
          <w:rFonts w:ascii="Calibri" w:eastAsia="Calibri" w:hAnsi="Calibri" w:cs="Calibri"/>
        </w:rPr>
        <w:t xml:space="preserve">, «Luren» av Maurits Hansen, «Livet sa </w:t>
      </w:r>
      <w:proofErr w:type="spellStart"/>
      <w:r>
        <w:rPr>
          <w:rFonts w:ascii="Calibri" w:eastAsia="Calibri" w:hAnsi="Calibri" w:cs="Calibri"/>
        </w:rPr>
        <w:t>ein</w:t>
      </w:r>
      <w:proofErr w:type="spellEnd"/>
      <w:r>
        <w:rPr>
          <w:rFonts w:ascii="Calibri" w:eastAsia="Calibri" w:hAnsi="Calibri" w:cs="Calibri"/>
        </w:rPr>
        <w:t xml:space="preserve"> dag» av Lars Ove Seljestad</w:t>
      </w:r>
      <w:r w:rsidR="003F4AB8">
        <w:rPr>
          <w:rFonts w:ascii="Calibri" w:eastAsia="Calibri" w:hAnsi="Calibri" w:cs="Calibri"/>
        </w:rPr>
        <w:t>,</w:t>
      </w:r>
      <w:r w:rsidR="008C5FD3">
        <w:rPr>
          <w:rFonts w:ascii="Calibri" w:eastAsia="Calibri" w:hAnsi="Calibri" w:cs="Calibri"/>
        </w:rPr>
        <w:t xml:space="preserve"> og </w:t>
      </w:r>
      <w:r>
        <w:rPr>
          <w:rFonts w:ascii="Calibri" w:eastAsia="Calibri" w:hAnsi="Calibri" w:cs="Calibri"/>
        </w:rPr>
        <w:t xml:space="preserve">en film. Her kan dere velge mellom </w:t>
      </w:r>
      <w:r>
        <w:rPr>
          <w:rFonts w:ascii="Calibri" w:eastAsia="Calibri" w:hAnsi="Calibri" w:cs="Calibri"/>
          <w:i/>
          <w:iCs/>
        </w:rPr>
        <w:t>Hva vil folk s</w:t>
      </w:r>
      <w:r>
        <w:rPr>
          <w:rFonts w:ascii="Calibri" w:eastAsia="Calibri" w:hAnsi="Calibri" w:cs="Calibri"/>
        </w:rPr>
        <w:t xml:space="preserve">i </w:t>
      </w:r>
      <w:r w:rsidR="008C5FD3">
        <w:rPr>
          <w:rFonts w:ascii="Calibri" w:eastAsia="Calibri" w:hAnsi="Calibri" w:cs="Calibri"/>
        </w:rPr>
        <w:t>og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Skylappjenta</w:t>
      </w:r>
      <w:r>
        <w:rPr>
          <w:rFonts w:ascii="Calibri" w:eastAsia="Calibri" w:hAnsi="Calibri" w:cs="Calibri"/>
        </w:rPr>
        <w:t xml:space="preserve">. </w:t>
      </w:r>
    </w:p>
    <w:p w14:paraId="3F6666F4" w14:textId="20690FE4" w:rsidR="00586E3F" w:rsidRDefault="00586E3F" w:rsidP="00586E3F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Elevene skal skrive en kort tekst og ha en muntlig fagsamtale i løpet av perioden. I periodeplanen er det list</w:t>
      </w:r>
      <w:r w:rsidR="00416822"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</w:rPr>
        <w:t xml:space="preserve"> opp aktuelle kapitler, som dere kan jobbe med underveis, etter behov. </w:t>
      </w:r>
    </w:p>
    <w:p w14:paraId="5688849E" w14:textId="77777777" w:rsidR="00586E3F" w:rsidRDefault="00586E3F" w:rsidP="00586E3F">
      <w:pPr>
        <w:spacing w:line="256" w:lineRule="auto"/>
        <w:rPr>
          <w:rFonts w:ascii="Calibri" w:eastAsia="Calibri" w:hAnsi="Calibri" w:cs="Calibri"/>
        </w:rPr>
      </w:pPr>
    </w:p>
    <w:p w14:paraId="4E548367" w14:textId="6D1C18E7" w:rsidR="00586E3F" w:rsidRDefault="00586E3F" w:rsidP="00586E3F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Forberedelser før perioden</w:t>
      </w:r>
    </w:p>
    <w:p w14:paraId="1B41F6BD" w14:textId="327E7D76" w:rsidR="00586E3F" w:rsidRDefault="00BC3B6A" w:rsidP="00586E3F">
      <w:pPr>
        <w:pStyle w:val="Listeavsnitt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 a</w:t>
      </w:r>
      <w:r w:rsidR="00586E3F">
        <w:rPr>
          <w:rFonts w:ascii="Calibri" w:eastAsia="Calibri" w:hAnsi="Calibri" w:cs="Calibri"/>
          <w:sz w:val="22"/>
          <w:szCs w:val="22"/>
        </w:rPr>
        <w:t>nbefaler at læreren har gått gjennom introduksjonspakk</w:t>
      </w:r>
      <w:r w:rsidR="00F63107">
        <w:rPr>
          <w:rFonts w:ascii="Calibri" w:eastAsia="Calibri" w:hAnsi="Calibri" w:cs="Calibri"/>
          <w:sz w:val="22"/>
          <w:szCs w:val="22"/>
        </w:rPr>
        <w:t>a</w:t>
      </w:r>
      <w:r w:rsidR="00963985">
        <w:rPr>
          <w:rFonts w:ascii="Calibri" w:eastAsia="Calibri" w:hAnsi="Calibri" w:cs="Calibri"/>
          <w:sz w:val="22"/>
          <w:szCs w:val="22"/>
        </w:rPr>
        <w:t xml:space="preserve"> «L</w:t>
      </w:r>
      <w:r w:rsidR="00586E3F">
        <w:rPr>
          <w:rFonts w:ascii="Calibri" w:eastAsia="Calibri" w:hAnsi="Calibri" w:cs="Calibri"/>
          <w:sz w:val="22"/>
          <w:szCs w:val="22"/>
        </w:rPr>
        <w:t>itteratur mellom 700–1850</w:t>
      </w:r>
      <w:r w:rsidR="00963985">
        <w:rPr>
          <w:rFonts w:ascii="Calibri" w:eastAsia="Calibri" w:hAnsi="Calibri" w:cs="Calibri"/>
          <w:sz w:val="22"/>
          <w:szCs w:val="22"/>
        </w:rPr>
        <w:t>»</w:t>
      </w:r>
      <w:r w:rsidR="00586E3F">
        <w:rPr>
          <w:rFonts w:ascii="Calibri" w:eastAsia="Calibri" w:hAnsi="Calibri" w:cs="Calibri"/>
          <w:sz w:val="22"/>
          <w:szCs w:val="22"/>
        </w:rPr>
        <w:t>. D</w:t>
      </w:r>
      <w:r w:rsidR="00F84283">
        <w:rPr>
          <w:rFonts w:ascii="Calibri" w:eastAsia="Calibri" w:hAnsi="Calibri" w:cs="Calibri"/>
          <w:sz w:val="22"/>
          <w:szCs w:val="22"/>
        </w:rPr>
        <w:t>a</w:t>
      </w:r>
      <w:r w:rsidR="00586E3F">
        <w:rPr>
          <w:rFonts w:ascii="Calibri" w:eastAsia="Calibri" w:hAnsi="Calibri" w:cs="Calibri"/>
          <w:sz w:val="22"/>
          <w:szCs w:val="22"/>
        </w:rPr>
        <w:t xml:space="preserve"> skal elevene ha lest litt i de aktuelle kapitlene og ha gjort seg kjent med disse. </w:t>
      </w:r>
    </w:p>
    <w:p w14:paraId="4CA36EDA" w14:textId="4BD5E216" w:rsidR="00586E3F" w:rsidRDefault="00586E3F" w:rsidP="00586E3F">
      <w:pPr>
        <w:pStyle w:val="Listeavsnitt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Sørg for at den aktuelle filmen er tilgjengelig.</w:t>
      </w:r>
    </w:p>
    <w:p w14:paraId="34E071E5" w14:textId="77777777" w:rsidR="00586E3F" w:rsidRDefault="00586E3F" w:rsidP="00586E3F">
      <w:pPr>
        <w:spacing w:line="256" w:lineRule="auto"/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Ind w:w="0" w:type="dxa"/>
        <w:tblLook w:val="06A0" w:firstRow="1" w:lastRow="0" w:firstColumn="1" w:lastColumn="0" w:noHBand="1" w:noVBand="1"/>
      </w:tblPr>
      <w:tblGrid>
        <w:gridCol w:w="2683"/>
        <w:gridCol w:w="3734"/>
        <w:gridCol w:w="2645"/>
      </w:tblGrid>
      <w:tr w:rsidR="00586E3F" w14:paraId="3212BD08" w14:textId="77777777" w:rsidTr="00B81393"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17E29B9" w14:textId="77777777" w:rsidR="00586E3F" w:rsidRDefault="00586E3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Uke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0135549" w14:textId="77777777" w:rsidR="00586E3F" w:rsidRDefault="00586E3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Innhold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0BB720B" w14:textId="77777777" w:rsidR="00586E3F" w:rsidRDefault="00586E3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Ressurser</w:t>
            </w:r>
          </w:p>
        </w:tc>
      </w:tr>
      <w:tr w:rsidR="00586E3F" w14:paraId="00CF4A6C" w14:textId="77777777" w:rsidTr="00B81393"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3EAA369" w14:textId="6225A2A4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416822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290F4E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2B8BA3F6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1DE807" w14:textId="5F2AC5C2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Ca. </w:t>
            </w:r>
            <w:r w:rsidR="00290F4E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timer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15B1398" w14:textId="03EEACB0" w:rsidR="00586E3F" w:rsidRDefault="00586E3F" w:rsidP="00586E3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Introduksjon-PP til temaet relasjoner og hva elevene skal jobbe med denne perioden.</w:t>
            </w:r>
          </w:p>
          <w:p w14:paraId="5E0B9582" w14:textId="77777777" w:rsidR="00586E3F" w:rsidRPr="00586E3F" w:rsidRDefault="00586E3F" w:rsidP="00586E3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586E3F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Arbeid med tekstene </w:t>
            </w:r>
            <w:r w:rsidRPr="00290F4E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«Livet sa ein dag» </w:t>
            </w:r>
            <w:r w:rsidRPr="00290F4E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av</w:t>
            </w:r>
            <w:r w:rsidRPr="00290F4E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Lars Ove Seljestad</w:t>
            </w:r>
            <w:r w:rsidRPr="00586E3F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, og </w:t>
            </w:r>
            <w:r w:rsidRPr="00586E3F"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  <w:lang w:val="nn-NO"/>
              </w:rPr>
              <w:t>Soga om Gunnlaug Ormstunge</w:t>
            </w:r>
            <w:r w:rsidRPr="00F63107">
              <w:rPr>
                <w:rFonts w:ascii="Calibri" w:eastAsia="Calibri" w:hAnsi="Calibri" w:cs="Calibri"/>
                <w:i/>
                <w:iCs/>
                <w:sz w:val="22"/>
                <w:szCs w:val="22"/>
                <w:lang w:val="nn-NO"/>
              </w:rPr>
              <w:t>.</w:t>
            </w:r>
          </w:p>
          <w:p w14:paraId="7D7371F1" w14:textId="1085152C" w:rsidR="00586E3F" w:rsidRDefault="00586E3F" w:rsidP="00586E3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introduseres til jeg-ser-modellen og bruker denne til å jobbe med tekstene. </w:t>
            </w:r>
          </w:p>
          <w:p w14:paraId="50E722F6" w14:textId="77777777" w:rsidR="00586E3F" w:rsidRDefault="00586E3F" w:rsidP="00586E3F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jobber med muntlige ferdigheter. Se muntligverktøyet på nett, om fagsamtale. </w:t>
            </w:r>
          </w:p>
        </w:tc>
        <w:tc>
          <w:tcPr>
            <w:tcW w:w="2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350D4F" w14:textId="77777777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Kapittel 1 Skrivetips</w:t>
            </w:r>
          </w:p>
          <w:p w14:paraId="644C76A6" w14:textId="75F33378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Kapittel </w:t>
            </w:r>
            <w:r w:rsidR="00D9135E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Muntligtips</w:t>
            </w:r>
          </w:p>
          <w:p w14:paraId="6470AE2C" w14:textId="6C636892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Kapittel </w:t>
            </w:r>
            <w:r w:rsidR="00D9135E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  <w:r w:rsidR="00D9135E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Å skrive kortsvar</w:t>
            </w:r>
          </w:p>
          <w:p w14:paraId="51D6AF17" w14:textId="05061141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Kapittel 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Litterær analyse</w:t>
            </w:r>
          </w:p>
          <w:p w14:paraId="3407EEC8" w14:textId="63339FAE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Kapittel 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Å utforske litteratur</w:t>
            </w:r>
          </w:p>
          <w:p w14:paraId="2F6037F0" w14:textId="56E3EDFE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Kapittel 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700–1350: norrøn tid</w:t>
            </w:r>
          </w:p>
          <w:p w14:paraId="194EBE64" w14:textId="611434D9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Kapittel 1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1800–1850: romantikken og nasjonalromantikken</w:t>
            </w:r>
          </w:p>
          <w:p w14:paraId="577DA145" w14:textId="7F0DBF73" w:rsidR="00586E3F" w:rsidRP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0070C0"/>
                <w:sz w:val="22"/>
                <w:szCs w:val="22"/>
                <w:lang w:val="nn-NO"/>
              </w:rPr>
            </w:pPr>
            <w:r w:rsidRPr="00586E3F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Lars Ove Seljestad: «Livet sa ein dag»</w:t>
            </w:r>
            <w:r w:rsidR="001945A2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, s.</w:t>
            </w:r>
            <w:r w:rsidR="009378A7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</w:t>
            </w:r>
            <w:r w:rsidR="00290F4E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316</w:t>
            </w:r>
            <w:r w:rsidRPr="00586E3F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.</w:t>
            </w:r>
          </w:p>
          <w:p w14:paraId="09A0AAE9" w14:textId="5E595DCC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Maurits Hansen: «Luren»</w:t>
            </w:r>
            <w:r w:rsidR="00290F4E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, s.</w:t>
            </w:r>
            <w:r w:rsidR="0030777A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  <w:r w:rsidR="00290F4E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463</w:t>
            </w:r>
          </w:p>
          <w:p w14:paraId="73C97420" w14:textId="40DE6C44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 xml:space="preserve">Nett: </w:t>
            </w:r>
            <w:r w:rsidR="0030777A"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>untligverktøyet</w:t>
            </w:r>
          </w:p>
          <w:p w14:paraId="1278D468" w14:textId="2A84586C" w:rsidR="00586E3F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C45911" w:themeColor="accent2" w:themeShade="B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</w:rPr>
              <w:t>Soga om Gunnlaug Ormstunge</w:t>
            </w:r>
          </w:p>
          <w:p w14:paraId="40795919" w14:textId="2D99B27F" w:rsidR="00586E3F" w:rsidRPr="0053689C" w:rsidRDefault="00586E3F" w:rsidP="00586E3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ED7C3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 xml:space="preserve">Film: </w:t>
            </w:r>
            <w:r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</w:rPr>
              <w:t xml:space="preserve">Skylappjenta </w:t>
            </w: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 xml:space="preserve">eller </w:t>
            </w:r>
            <w:r>
              <w:rPr>
                <w:rFonts w:ascii="Calibri" w:eastAsia="Calibri" w:hAnsi="Calibri" w:cs="Calibri"/>
                <w:i/>
                <w:iCs/>
                <w:color w:val="00B050"/>
                <w:sz w:val="22"/>
                <w:szCs w:val="22"/>
              </w:rPr>
              <w:t>Hva vil folk si</w:t>
            </w:r>
          </w:p>
          <w:p w14:paraId="62E10CF3" w14:textId="44A82CD6" w:rsidR="0053689C" w:rsidRDefault="0053689C" w:rsidP="0053689C">
            <w:pPr>
              <w:pStyle w:val="Listeavsnitt"/>
              <w:ind w:left="360"/>
              <w:rPr>
                <w:rFonts w:eastAsiaTheme="minorEastAsia"/>
                <w:color w:val="ED7C31"/>
                <w:sz w:val="22"/>
                <w:szCs w:val="22"/>
              </w:rPr>
            </w:pPr>
          </w:p>
          <w:p w14:paraId="02CCDFDE" w14:textId="08B4FE20" w:rsidR="0053689C" w:rsidRDefault="0053689C" w:rsidP="0053689C">
            <w:pPr>
              <w:pStyle w:val="Listeavsnitt"/>
              <w:ind w:left="360"/>
              <w:rPr>
                <w:rFonts w:eastAsiaTheme="minorEastAsia"/>
                <w:color w:val="ED7C31"/>
                <w:sz w:val="22"/>
                <w:szCs w:val="22"/>
              </w:rPr>
            </w:pPr>
          </w:p>
          <w:p w14:paraId="2285C721" w14:textId="77777777" w:rsidR="0053689C" w:rsidRPr="0053689C" w:rsidRDefault="0053689C" w:rsidP="0053689C">
            <w:pPr>
              <w:pStyle w:val="Listeavsnitt"/>
              <w:ind w:left="360"/>
              <w:rPr>
                <w:rFonts w:eastAsiaTheme="minorEastAsia"/>
                <w:color w:val="ED7C31"/>
                <w:sz w:val="22"/>
                <w:szCs w:val="22"/>
              </w:rPr>
            </w:pPr>
          </w:p>
          <w:p w14:paraId="0A5BDA38" w14:textId="77777777" w:rsidR="00586E3F" w:rsidRDefault="00586E3F">
            <w:pPr>
              <w:rPr>
                <w:rFonts w:ascii="Calibri" w:eastAsia="Calibri" w:hAnsi="Calibri" w:cs="Calibri"/>
                <w:color w:val="ED7D31" w:themeColor="accent2"/>
                <w:sz w:val="22"/>
                <w:szCs w:val="22"/>
              </w:rPr>
            </w:pPr>
          </w:p>
        </w:tc>
      </w:tr>
      <w:tr w:rsidR="00586E3F" w14:paraId="5F5BF609" w14:textId="77777777" w:rsidTr="00B81393"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B66CDEE" w14:textId="5C6B373D" w:rsidR="00586E3F" w:rsidRDefault="009317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005A06FC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  <w:p w14:paraId="21F6DBE3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E49D4" w14:textId="0E89006E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Ca. </w:t>
            </w:r>
            <w:r w:rsidR="009317D6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timer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A43083F" w14:textId="13C89875" w:rsidR="00586E3F" w:rsidRDefault="00586E3F" w:rsidP="00586E3F">
            <w:pPr>
              <w:pStyle w:val="Listeavsnitt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Arbeid med PP om relasjoner og familiens ære i tilknytning tekstene fra uke 1</w:t>
            </w:r>
            <w:r w:rsidR="00D7002A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DD1000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38A019E3" w14:textId="77777777" w:rsidR="00586E3F" w:rsidRDefault="00586E3F" w:rsidP="00586E3F">
            <w:pPr>
              <w:pStyle w:val="Listeavsnitt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en av filmene, enten </w:t>
            </w:r>
            <w:r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</w:rPr>
              <w:t>Skylappjenta</w:t>
            </w: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Intertekst,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gml. nettressurs) eller </w:t>
            </w:r>
            <w:r>
              <w:rPr>
                <w:rFonts w:ascii="Calibri" w:eastAsia="Calibri" w:hAnsi="Calibri" w:cs="Calibri"/>
                <w:i/>
                <w:iCs/>
                <w:color w:val="00B050"/>
                <w:sz w:val="22"/>
                <w:szCs w:val="22"/>
              </w:rPr>
              <w:t>Hva vil folk si.</w:t>
            </w: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* Vurder tidsbruken her, hva dere har tid til. </w:t>
            </w:r>
          </w:p>
          <w:p w14:paraId="710DF613" w14:textId="77777777" w:rsidR="00586E3F" w:rsidRDefault="00586E3F" w:rsidP="00586E3F">
            <w:pPr>
              <w:pStyle w:val="Listeavsnitt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Arbeid med teksten 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«Luren» av Maurits Hansen.</w:t>
            </w:r>
          </w:p>
          <w:p w14:paraId="3FA62439" w14:textId="4CBE8429" w:rsidR="00586E3F" w:rsidRDefault="00586E3F" w:rsidP="00586E3F">
            <w:pPr>
              <w:pStyle w:val="Listeavsnitt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øver på å skrive korte tekster, som de får underveisvurdering </w:t>
            </w:r>
            <w:r w:rsidR="001B01CF">
              <w:rPr>
                <w:rFonts w:ascii="Calibri" w:eastAsia="Calibri" w:hAnsi="Calibri" w:cs="Calibri"/>
                <w:sz w:val="22"/>
                <w:szCs w:val="22"/>
              </w:rPr>
              <w:t>av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87925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Soga om Gunnlaug Ormstunge.</w:t>
            </w:r>
          </w:p>
          <w:p w14:paraId="1CDC6380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Maurits Hansen: Luren. </w:t>
            </w:r>
          </w:p>
          <w:p w14:paraId="4DE1DDEC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Kapittel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X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Norrøn tid</w:t>
            </w:r>
          </w:p>
          <w:p w14:paraId="6D0B77F4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Kapittel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X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Romantikken</w:t>
            </w:r>
          </w:p>
          <w:p w14:paraId="6C05C7F2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Kapittel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X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Korte tekster</w:t>
            </w:r>
          </w:p>
          <w:p w14:paraId="34D475F1" w14:textId="77777777" w:rsidR="00586E3F" w:rsidRDefault="00586E3F" w:rsidP="00586E3F">
            <w:pPr>
              <w:pStyle w:val="Listeavsnitt"/>
              <w:numPr>
                <w:ilvl w:val="0"/>
                <w:numId w:val="11"/>
              </w:numPr>
            </w:pPr>
            <w:r>
              <w:rPr>
                <w:rFonts w:eastAsiaTheme="minorEastAsia"/>
                <w:sz w:val="22"/>
                <w:szCs w:val="22"/>
              </w:rPr>
              <w:t>Film: Skylappjenta eller Hva vil folk si.</w:t>
            </w:r>
          </w:p>
          <w:p w14:paraId="55BD6F19" w14:textId="77777777" w:rsidR="00586E3F" w:rsidRDefault="00586E3F">
            <w:pPr>
              <w:rPr>
                <w:rFonts w:ascii="Calibri" w:eastAsia="Calibri" w:hAnsi="Calibri" w:cs="Calibri"/>
                <w:color w:val="ED7D31" w:themeColor="accent2"/>
                <w:sz w:val="22"/>
                <w:szCs w:val="22"/>
              </w:rPr>
            </w:pPr>
          </w:p>
        </w:tc>
      </w:tr>
      <w:tr w:rsidR="004F4E1B" w14:paraId="06DC9F31" w14:textId="77777777" w:rsidTr="00B81393"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23265F3" w14:textId="4664AE88" w:rsidR="004F4E1B" w:rsidRDefault="00D3507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5</w:t>
            </w:r>
            <w:r w:rsidR="005A06FC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  <w:p w14:paraId="096A2106" w14:textId="77777777" w:rsidR="004F4E1B" w:rsidRDefault="004F4E1B">
            <w:pPr>
              <w:rPr>
                <w:rFonts w:ascii="Calibri" w:eastAsia="Calibri" w:hAnsi="Calibri" w:cs="Calibri"/>
              </w:rPr>
            </w:pPr>
          </w:p>
          <w:p w14:paraId="2D020CE7" w14:textId="4AE60833" w:rsidR="004F4E1B" w:rsidRDefault="004F4E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Ca. 8 timer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1E5C24E" w14:textId="740A164E" w:rsidR="004F4E1B" w:rsidRPr="004F4E1B" w:rsidRDefault="00712C09" w:rsidP="004F4E1B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Større muntlig arbeid</w:t>
            </w:r>
            <w:r w:rsidR="0030777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F0BB7"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 w:rsidR="0030777A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004F4E1B" w:rsidRPr="004F4E1B">
              <w:rPr>
                <w:rFonts w:ascii="Calibri" w:eastAsia="Calibri" w:hAnsi="Calibri" w:cs="Calibri"/>
                <w:sz w:val="22"/>
                <w:szCs w:val="22"/>
              </w:rPr>
              <w:t xml:space="preserve">urderingsuke: </w:t>
            </w:r>
            <w:r w:rsidR="0030777A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4F4E1B" w:rsidRPr="004F4E1B">
              <w:rPr>
                <w:rFonts w:ascii="Calibri" w:eastAsia="Calibri" w:hAnsi="Calibri" w:cs="Calibri"/>
                <w:sz w:val="22"/>
                <w:szCs w:val="22"/>
              </w:rPr>
              <w:t>untlig fagsamtale</w:t>
            </w:r>
          </w:p>
          <w:p w14:paraId="365BF7D0" w14:textId="352F3E1E" w:rsidR="004F4E1B" w:rsidRDefault="004F4E1B" w:rsidP="004F4E1B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blir kjent med fagsamtale som </w:t>
            </w:r>
            <w:r w:rsidR="00F8364D">
              <w:rPr>
                <w:rFonts w:ascii="Calibri" w:eastAsia="Calibri" w:hAnsi="Calibri" w:cs="Calibri"/>
                <w:sz w:val="22"/>
                <w:szCs w:val="22"/>
              </w:rPr>
              <w:t>arbeids</w:t>
            </w:r>
            <w:r w:rsidR="0030777A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F8364D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vurderingsform og blir kjent med muntligverktøyet på nett. </w:t>
            </w:r>
          </w:p>
          <w:p w14:paraId="5BA42D64" w14:textId="77777777" w:rsidR="00B00714" w:rsidRDefault="004F4E1B" w:rsidP="004F4E1B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Elevene gjennomføre</w:t>
            </w:r>
            <w:r w:rsidR="00B00714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litterær fagsamtale i grupper. </w:t>
            </w:r>
          </w:p>
          <w:p w14:paraId="42B5C55F" w14:textId="048ACB41" w:rsidR="004F4E1B" w:rsidRPr="00805A65" w:rsidRDefault="004F4E1B" w:rsidP="004F4E1B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05A65">
              <w:rPr>
                <w:rFonts w:ascii="Calibri" w:eastAsia="Calibri" w:hAnsi="Calibri" w:cs="Calibri"/>
                <w:sz w:val="22"/>
                <w:szCs w:val="22"/>
              </w:rPr>
              <w:t>Elevene skriver et refleksjonsnotat, der formålet er skrivetrening.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A3FA" w14:textId="77777777" w:rsidR="004F4E1B" w:rsidRDefault="004F4E1B" w:rsidP="00586E3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22"/>
                <w:szCs w:val="22"/>
              </w:rPr>
            </w:pPr>
          </w:p>
        </w:tc>
      </w:tr>
      <w:tr w:rsidR="00B00714" w14:paraId="202BB6CB" w14:textId="77777777" w:rsidTr="00B81393"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70C784A" w14:textId="266E6419" w:rsidR="00B00714" w:rsidRDefault="00D350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14:paraId="734AB07E" w14:textId="77777777" w:rsidR="003B0F9A" w:rsidRDefault="003B0F9A">
            <w:pPr>
              <w:rPr>
                <w:rFonts w:ascii="Calibri" w:eastAsia="Calibri" w:hAnsi="Calibri" w:cs="Calibri"/>
              </w:rPr>
            </w:pPr>
          </w:p>
          <w:p w14:paraId="06F664EF" w14:textId="59304C55" w:rsidR="003B0F9A" w:rsidRDefault="003B0F9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Ca. </w:t>
            </w:r>
            <w:r w:rsidR="00B8139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timer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6607B5" w14:textId="5376F4A1" w:rsidR="00E206AB" w:rsidRPr="00805A65" w:rsidRDefault="00712C09" w:rsidP="00E206AB">
            <w:pPr>
              <w:pStyle w:val="Listeavsnitt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Større skriftlig arbeid</w:t>
            </w:r>
            <w:r w:rsidR="00B51CE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F0BB7"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00E206AB" w:rsidRPr="00805A65">
              <w:rPr>
                <w:rFonts w:ascii="Calibri" w:eastAsia="Calibri" w:hAnsi="Calibri" w:cs="Calibri"/>
                <w:sz w:val="22"/>
                <w:szCs w:val="22"/>
              </w:rPr>
              <w:t xml:space="preserve">urderingsuke: </w:t>
            </w:r>
            <w:r w:rsidR="00B51CE1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E206AB" w:rsidRPr="00805A65">
              <w:rPr>
                <w:rFonts w:ascii="Calibri" w:eastAsia="Calibri" w:hAnsi="Calibri" w:cs="Calibri"/>
                <w:sz w:val="22"/>
                <w:szCs w:val="22"/>
              </w:rPr>
              <w:t>kriftlig vurdering av bearbeidede tekster</w:t>
            </w:r>
          </w:p>
          <w:p w14:paraId="358AE710" w14:textId="2251DB8B" w:rsidR="00B00714" w:rsidRPr="004F4E1B" w:rsidRDefault="00E206AB" w:rsidP="00E206AB">
            <w:pPr>
              <w:pStyle w:val="Listeavsnit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får tilbake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kortteksten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med tilbakemelding og forbedrer dette før innlevering.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F1A2B" w14:textId="77777777" w:rsidR="00B00714" w:rsidRDefault="00B00714" w:rsidP="00586E3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7EB1AF30" w14:textId="77777777" w:rsidR="00586E3F" w:rsidRDefault="00586E3F" w:rsidP="00586E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019AC2FF" w14:textId="77777777" w:rsidR="00586E3F" w:rsidRDefault="00586E3F" w:rsidP="00586E3F">
      <w:pPr>
        <w:rPr>
          <w:rFonts w:ascii="Calibri" w:eastAsia="Calibri" w:hAnsi="Calibri" w:cs="Calibri"/>
        </w:rPr>
      </w:pPr>
    </w:p>
    <w:p w14:paraId="29375C2C" w14:textId="399FE857" w:rsidR="00586E3F" w:rsidRDefault="00586E3F" w:rsidP="00586E3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Kompetansemål</w:t>
      </w:r>
    </w:p>
    <w:p w14:paraId="4BD7CBEB" w14:textId="7AD5AB3E" w:rsidR="00586E3F" w:rsidRDefault="00586E3F" w:rsidP="00586E3F">
      <w:pPr>
        <w:pStyle w:val="Listeavsnitt"/>
        <w:numPr>
          <w:ilvl w:val="0"/>
          <w:numId w:val="16"/>
        </w:numPr>
        <w:rPr>
          <w:rFonts w:ascii="Calibri" w:eastAsia="Calibri" w:hAnsi="Calibri" w:cs="Calibri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lese norrøne tekster i oversettelse og sammenli</w:t>
      </w:r>
      <w:r w:rsidR="006E72D1">
        <w:rPr>
          <w:rFonts w:ascii="Calibri" w:eastAsia="Calibri" w:hAnsi="Calibri" w:cs="Calibri"/>
          <w:color w:val="303030"/>
          <w:sz w:val="22"/>
          <w:szCs w:val="22"/>
        </w:rPr>
        <w:t>k</w:t>
      </w:r>
      <w:r>
        <w:rPr>
          <w:rFonts w:ascii="Calibri" w:eastAsia="Calibri" w:hAnsi="Calibri" w:cs="Calibri"/>
          <w:color w:val="303030"/>
          <w:sz w:val="22"/>
          <w:szCs w:val="22"/>
        </w:rPr>
        <w:t xml:space="preserve">ne dem med tekster fra nyere tid </w:t>
      </w:r>
    </w:p>
    <w:p w14:paraId="30B6C3BC" w14:textId="77777777" w:rsidR="00586E3F" w:rsidRDefault="00586E3F" w:rsidP="00586E3F">
      <w:pPr>
        <w:pStyle w:val="Listeavsnitt"/>
        <w:numPr>
          <w:ilvl w:val="0"/>
          <w:numId w:val="16"/>
        </w:numPr>
        <w:rPr>
          <w:rFonts w:ascii="Calibri" w:eastAsia="Calibri" w:hAnsi="Calibri" w:cs="Calibri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lese og tolke tekster fra 1500 til 1850 i kulturhistorisk kontekst og drøfte hvordan de er relevante i dag</w:t>
      </w:r>
    </w:p>
    <w:p w14:paraId="6E7FDEDB" w14:textId="484C7465" w:rsidR="00586E3F" w:rsidRDefault="00586E3F" w:rsidP="00586E3F">
      <w:pPr>
        <w:pStyle w:val="Listeavsnitt"/>
        <w:numPr>
          <w:ilvl w:val="0"/>
          <w:numId w:val="16"/>
        </w:numPr>
        <w:rPr>
          <w:rFonts w:ascii="Calibri" w:eastAsia="Calibri" w:hAnsi="Calibri" w:cs="Calibri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utforske og reflektere over hvordan tekster fra romantikken og nasjonalromantikken framstiller menneske</w:t>
      </w:r>
      <w:r w:rsidR="00285652">
        <w:rPr>
          <w:rFonts w:ascii="Calibri" w:eastAsia="Calibri" w:hAnsi="Calibri" w:cs="Calibri"/>
          <w:color w:val="303030"/>
          <w:sz w:val="22"/>
          <w:szCs w:val="22"/>
        </w:rPr>
        <w:t>r</w:t>
      </w:r>
      <w:r>
        <w:rPr>
          <w:rFonts w:ascii="Calibri" w:eastAsia="Calibri" w:hAnsi="Calibri" w:cs="Calibri"/>
          <w:color w:val="303030"/>
          <w:sz w:val="22"/>
          <w:szCs w:val="22"/>
        </w:rPr>
        <w:t>, natur og samfunn, og sammenli</w:t>
      </w:r>
      <w:r w:rsidR="006E72D1">
        <w:rPr>
          <w:rFonts w:ascii="Calibri" w:eastAsia="Calibri" w:hAnsi="Calibri" w:cs="Calibri"/>
          <w:color w:val="303030"/>
          <w:sz w:val="22"/>
          <w:szCs w:val="22"/>
        </w:rPr>
        <w:t>k</w:t>
      </w:r>
      <w:r>
        <w:rPr>
          <w:rFonts w:ascii="Calibri" w:eastAsia="Calibri" w:hAnsi="Calibri" w:cs="Calibri"/>
          <w:color w:val="303030"/>
          <w:sz w:val="22"/>
          <w:szCs w:val="22"/>
        </w:rPr>
        <w:t>ne med tekster fra nyere tid</w:t>
      </w:r>
    </w:p>
    <w:p w14:paraId="3A95766A" w14:textId="77777777" w:rsidR="00586E3F" w:rsidRDefault="00586E3F" w:rsidP="00586E3F">
      <w:pPr>
        <w:pStyle w:val="Listeavsnitt"/>
        <w:numPr>
          <w:ilvl w:val="0"/>
          <w:numId w:val="16"/>
        </w:numPr>
        <w:rPr>
          <w:rFonts w:ascii="Calibri" w:eastAsia="Calibri" w:hAnsi="Calibri" w:cs="Calibri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bruke tilbakemeldinger og kunnskap om språk, tekst og sjanger til å utvikle egne tekster</w:t>
      </w:r>
    </w:p>
    <w:p w14:paraId="12EC87EB" w14:textId="77777777" w:rsidR="00586E3F" w:rsidRDefault="00586E3F" w:rsidP="00586E3F">
      <w:pPr>
        <w:pStyle w:val="Listeavsnitt"/>
        <w:numPr>
          <w:ilvl w:val="0"/>
          <w:numId w:val="16"/>
        </w:numPr>
        <w:rPr>
          <w:rFonts w:ascii="Calibri" w:eastAsia="Calibri" w:hAnsi="Calibri" w:cs="Calibri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bruke fagkunnskap og retoriske ferdigheter i norskfaglige diskusjoner og presentasjoner</w:t>
      </w:r>
    </w:p>
    <w:p w14:paraId="18A2C4F1" w14:textId="77777777" w:rsidR="00586E3F" w:rsidRDefault="00586E3F" w:rsidP="00586E3F">
      <w:pPr>
        <w:rPr>
          <w:rFonts w:ascii="Calibri" w:eastAsia="Calibri" w:hAnsi="Calibri" w:cs="Calibri"/>
          <w:color w:val="303030"/>
        </w:rPr>
      </w:pPr>
    </w:p>
    <w:p w14:paraId="376A22A0" w14:textId="77777777" w:rsidR="00586E3F" w:rsidRDefault="00586E3F" w:rsidP="00586E3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Tekster </w:t>
      </w: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825"/>
        <w:gridCol w:w="1515"/>
        <w:gridCol w:w="1665"/>
        <w:gridCol w:w="2055"/>
      </w:tblGrid>
      <w:tr w:rsidR="00586E3F" w14:paraId="6DBEFC87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7DBF1C21" w14:textId="77777777" w:rsidR="00586E3F" w:rsidRDefault="00586E3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Tekster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7A70D2F" w14:textId="77777777" w:rsidR="00586E3F" w:rsidRDefault="00586E3F">
            <w:pPr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  <w:t>I boka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4EB18CD4" w14:textId="77777777" w:rsidR="00586E3F" w:rsidRDefault="00586E3F">
            <w:pPr>
              <w:rPr>
                <w:rFonts w:ascii="Calibri" w:eastAsia="Calibri" w:hAnsi="Calibri" w:cs="Calibri"/>
                <w:b/>
                <w:bCs/>
                <w:color w:val="ED7D31" w:themeColor="accent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C45911" w:themeColor="accent2" w:themeShade="BF"/>
                <w:sz w:val="22"/>
                <w:szCs w:val="22"/>
              </w:rPr>
              <w:t>Nettressurs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C74892B" w14:textId="77777777" w:rsidR="00586E3F" w:rsidRDefault="00586E3F">
            <w:pP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Ekstern ressurs</w:t>
            </w:r>
          </w:p>
        </w:tc>
      </w:tr>
      <w:tr w:rsidR="00586E3F" w14:paraId="33475536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2EAB2F0" w14:textId="77777777" w:rsidR="00586E3F" w:rsidRPr="00586E3F" w:rsidRDefault="00586E3F">
            <w:pPr>
              <w:rPr>
                <w:rFonts w:ascii="Calibri" w:eastAsia="Calibri" w:hAnsi="Calibri" w:cs="Calibri"/>
                <w:i/>
                <w:iCs/>
                <w:color w:val="ED7D31" w:themeColor="accent2"/>
                <w:sz w:val="22"/>
                <w:szCs w:val="22"/>
                <w:lang w:val="nn-NO"/>
              </w:rPr>
            </w:pPr>
            <w:r w:rsidRPr="00586E3F"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  <w:lang w:val="nn-NO"/>
              </w:rPr>
              <w:t xml:space="preserve">Soga om Gunnlaug Ormstunge </w:t>
            </w:r>
            <w:r w:rsidRPr="000E52BE"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  <w:lang w:val="nn-NO"/>
              </w:rPr>
              <w:t>(1200–</w:t>
            </w:r>
            <w:proofErr w:type="spellStart"/>
            <w:r w:rsidRPr="000E52BE"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  <w:lang w:val="nn-NO"/>
              </w:rPr>
              <w:t>tallet</w:t>
            </w:r>
            <w:proofErr w:type="spellEnd"/>
            <w:r w:rsidRPr="000E52BE"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  <w:lang w:val="nn-NO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0DF909C" w14:textId="77777777" w:rsidR="00586E3F" w:rsidRPr="00586E3F" w:rsidRDefault="00586E3F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BBB67F7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x/Tekstbanken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F9070E2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6E3F" w14:paraId="69BCD481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29CBA8E" w14:textId="4045FCC9" w:rsidR="00586E3F" w:rsidRPr="00586E3F" w:rsidRDefault="00586E3F">
            <w:pP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 w:rsidRPr="00586E3F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Lars Ove Seljestad (2020): «Livet sa ein dag», s. </w:t>
            </w:r>
            <w:r w:rsidR="00933C99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316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1ADAD6E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EE3389D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DFFCF34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6E3F" w14:paraId="6289C426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C31582C" w14:textId="1C75D507" w:rsidR="00586E3F" w:rsidRDefault="00586E3F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Maurits Hansen (1825): «Luren», s. </w:t>
            </w:r>
            <w:r w:rsidR="00933C99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463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C103466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4B71188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E287E80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6E3F" w14:paraId="2A466B47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A36C2DD" w14:textId="77777777" w:rsidR="00586E3F" w:rsidRDefault="00586E3F">
            <w:pPr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Film: </w:t>
            </w:r>
            <w:r>
              <w:rPr>
                <w:rFonts w:ascii="Calibri" w:eastAsia="Calibri" w:hAnsi="Calibri" w:cs="Calibri"/>
                <w:i/>
                <w:iCs/>
                <w:color w:val="00B050"/>
                <w:sz w:val="22"/>
                <w:szCs w:val="22"/>
              </w:rPr>
              <w:t xml:space="preserve">Hva vil folk si </w:t>
            </w:r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(2017)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1DE890E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13C9FB9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DC85A8C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586E3F" w14:paraId="4A0E34C7" w14:textId="77777777" w:rsidTr="00586E3F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A8E4208" w14:textId="77777777" w:rsidR="00586E3F" w:rsidRDefault="00586E3F">
            <w:pPr>
              <w:rPr>
                <w:rFonts w:ascii="Calibri" w:eastAsia="Calibri" w:hAnsi="Calibri" w:cs="Calibri"/>
                <w:color w:val="ED7D31" w:themeColor="accent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 xml:space="preserve">Film: </w:t>
            </w:r>
            <w:r>
              <w:rPr>
                <w:rFonts w:ascii="Calibri" w:eastAsia="Calibri" w:hAnsi="Calibri" w:cs="Calibri"/>
                <w:i/>
                <w:iCs/>
                <w:color w:val="C45911" w:themeColor="accent2" w:themeShade="BF"/>
                <w:sz w:val="22"/>
                <w:szCs w:val="22"/>
              </w:rPr>
              <w:t xml:space="preserve">Skylappjenta </w:t>
            </w:r>
            <w:r>
              <w:rPr>
                <w:rFonts w:ascii="Calibri" w:eastAsia="Calibri" w:hAnsi="Calibri" w:cs="Calibri"/>
                <w:color w:val="C45911" w:themeColor="accent2" w:themeShade="BF"/>
                <w:sz w:val="22"/>
                <w:szCs w:val="22"/>
              </w:rPr>
              <w:t>(2009)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E88126E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5380AE1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20662F0" w14:textId="77777777" w:rsidR="00586E3F" w:rsidRDefault="00586E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0B9ADA" w14:textId="77777777" w:rsidR="00586E3F" w:rsidRDefault="00586E3F" w:rsidP="00586E3F">
      <w:pPr>
        <w:rPr>
          <w:rFonts w:ascii="Calibri" w:eastAsia="Calibri" w:hAnsi="Calibri" w:cs="Calibri"/>
          <w:color w:val="000000" w:themeColor="text1"/>
        </w:rPr>
      </w:pPr>
    </w:p>
    <w:p w14:paraId="3E405E89" w14:textId="77777777" w:rsidR="00586E3F" w:rsidRDefault="00586E3F" w:rsidP="00586E3F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Mål</w:t>
      </w:r>
    </w:p>
    <w:p w14:paraId="4677703B" w14:textId="16A1ED81" w:rsidR="00586E3F" w:rsidRPr="00933C99" w:rsidRDefault="00586E3F" w:rsidP="00586E3F">
      <w:pPr>
        <w:pStyle w:val="Listeavsnitt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33C99">
        <w:rPr>
          <w:rFonts w:ascii="Calibri" w:eastAsia="Calibri" w:hAnsi="Calibri" w:cs="Calibri"/>
          <w:color w:val="000000" w:themeColor="text1"/>
          <w:sz w:val="22"/>
          <w:szCs w:val="22"/>
        </w:rPr>
        <w:t>Arbeidet med denne temapakk</w:t>
      </w:r>
      <w:r w:rsidR="00FE6458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933C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munner ut i </w:t>
      </w:r>
      <w:r w:rsidR="008469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et større </w:t>
      </w:r>
      <w:r w:rsidRPr="00933C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muntlig og/eller skriftlig </w:t>
      </w:r>
      <w:r w:rsidR="00933C99">
        <w:rPr>
          <w:rFonts w:ascii="Calibri" w:eastAsia="Calibri" w:hAnsi="Calibri" w:cs="Calibri"/>
          <w:color w:val="000000" w:themeColor="text1"/>
          <w:sz w:val="22"/>
          <w:szCs w:val="22"/>
        </w:rPr>
        <w:t>arbeid</w:t>
      </w:r>
      <w:r w:rsidR="007E47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846910">
        <w:rPr>
          <w:rFonts w:ascii="Calibri" w:eastAsia="Calibri" w:hAnsi="Calibri" w:cs="Calibri"/>
          <w:color w:val="000000" w:themeColor="text1"/>
          <w:sz w:val="22"/>
          <w:szCs w:val="22"/>
        </w:rPr>
        <w:t>vurdering</w:t>
      </w:r>
      <w:r w:rsidR="007E47F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Pr="00933C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6F1965B1" w14:textId="3BB23920" w:rsidR="00586E3F" w:rsidRDefault="00586E3F" w:rsidP="00586E3F">
      <w:pPr>
        <w:pStyle w:val="Listeavsnitt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Elevene jobber med </w:t>
      </w:r>
      <w:r w:rsidR="00712C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et større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muntlig </w:t>
      </w:r>
      <w:r w:rsidR="00712C09">
        <w:rPr>
          <w:rFonts w:ascii="Calibri" w:eastAsia="Calibri" w:hAnsi="Calibri" w:cs="Calibri"/>
          <w:color w:val="000000" w:themeColor="text1"/>
          <w:sz w:val="22"/>
          <w:szCs w:val="22"/>
        </w:rPr>
        <w:t>arbeid</w:t>
      </w:r>
      <w:r w:rsidR="00C739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E47F5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vurdering</w:t>
      </w:r>
      <w:r w:rsidR="007E47F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i form av fagsamtaler og/eller presentasjoner.</w:t>
      </w:r>
    </w:p>
    <w:p w14:paraId="3C5F2479" w14:textId="33D5E766" w:rsidR="00586E3F" w:rsidRDefault="00586E3F" w:rsidP="00586E3F">
      <w:pPr>
        <w:pStyle w:val="Listeavsnitt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Elevene skriver korte tekster.</w:t>
      </w:r>
    </w:p>
    <w:p w14:paraId="29070276" w14:textId="77777777" w:rsidR="00586E3F" w:rsidRDefault="00586E3F" w:rsidP="00586E3F">
      <w:pPr>
        <w:pStyle w:val="Listeavsnitt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Et mål er at de skal øve seg på å jobbe med språk, skrive gode avsnitt og det å strukturere en kort tekst. </w:t>
      </w:r>
    </w:p>
    <w:p w14:paraId="0CF62DCE" w14:textId="77777777" w:rsidR="00586E3F" w:rsidRDefault="00586E3F" w:rsidP="00586E3F">
      <w:pPr>
        <w:rPr>
          <w:rFonts w:ascii="Calibri" w:eastAsia="Calibri" w:hAnsi="Calibri" w:cs="Calibri"/>
          <w:color w:val="000000" w:themeColor="text1"/>
        </w:rPr>
      </w:pPr>
    </w:p>
    <w:p w14:paraId="5B47EF82" w14:textId="12045B09" w:rsidR="00586E3F" w:rsidRDefault="001653DC" w:rsidP="00586E3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</w:t>
      </w:r>
      <w:r w:rsidR="00586E3F">
        <w:rPr>
          <w:rFonts w:ascii="Calibri" w:eastAsia="Calibri" w:hAnsi="Calibri" w:cs="Calibri"/>
          <w:b/>
          <w:bCs/>
          <w:color w:val="000000" w:themeColor="text1"/>
        </w:rPr>
        <w:t>urdering</w:t>
      </w:r>
    </w:p>
    <w:p w14:paraId="61CEE3A5" w14:textId="2DC4D3F1" w:rsidR="00712C09" w:rsidRDefault="00F8364D" w:rsidP="00586E3F">
      <w:pPr>
        <w:pStyle w:val="Listeavsnitt"/>
        <w:numPr>
          <w:ilvl w:val="0"/>
          <w:numId w:val="1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Vurdering skal være en integrert del av undervisning og læringsprosess.</w:t>
      </w:r>
    </w:p>
    <w:p w14:paraId="73038942" w14:textId="400F6C9B" w:rsidR="00F8364D" w:rsidRDefault="00F8364D" w:rsidP="00586E3F">
      <w:pPr>
        <w:pStyle w:val="Listeavsnitt"/>
        <w:numPr>
          <w:ilvl w:val="0"/>
          <w:numId w:val="1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Elev og lærere skal være i dialog om utviklingen i muntlig og skriftlig kompetanse. </w:t>
      </w:r>
    </w:p>
    <w:p w14:paraId="71BC267D" w14:textId="429BB456" w:rsidR="00586E3F" w:rsidRPr="001653DC" w:rsidRDefault="00586E3F" w:rsidP="00586E3F">
      <w:pPr>
        <w:pStyle w:val="Listeavsnitt"/>
        <w:numPr>
          <w:ilvl w:val="0"/>
          <w:numId w:val="1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653D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Elevene leverer inn en kort tekst i uke 2, som de får tilbakemelding på. Denne bearbeider de til </w:t>
      </w:r>
      <w:r w:rsidR="001653DC" w:rsidRPr="001653DC">
        <w:rPr>
          <w:rFonts w:ascii="Calibri" w:eastAsia="Calibri" w:hAnsi="Calibri" w:cs="Calibri"/>
          <w:color w:val="000000" w:themeColor="text1"/>
          <w:sz w:val="22"/>
          <w:szCs w:val="22"/>
        </w:rPr>
        <w:t>et større skriftlig arbeid</w:t>
      </w:r>
      <w:r w:rsidRPr="001653D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uke 4. </w:t>
      </w:r>
      <w:r w:rsidR="001653DC" w:rsidRPr="001653D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uke 7 får de mulighet til å arbeide videre med teksten. </w:t>
      </w:r>
    </w:p>
    <w:p w14:paraId="34C49AB8" w14:textId="77777777" w:rsidR="00586E3F" w:rsidRDefault="00586E3F" w:rsidP="00586E3F">
      <w:pPr>
        <w:rPr>
          <w:rFonts w:ascii="Calibri" w:eastAsia="Calibri" w:hAnsi="Calibri" w:cs="Calibri"/>
          <w:color w:val="000000" w:themeColor="text1"/>
        </w:rPr>
      </w:pPr>
    </w:p>
    <w:p w14:paraId="75705BE8" w14:textId="49E21AD0" w:rsidR="00586E3F" w:rsidRDefault="00586E3F" w:rsidP="00586E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Tverrfaglig tema</w:t>
      </w:r>
      <w:r w:rsidR="00F84283">
        <w:rPr>
          <w:rFonts w:ascii="Calibri" w:eastAsia="Calibri" w:hAnsi="Calibri" w:cs="Calibri"/>
          <w:b/>
          <w:bCs/>
        </w:rPr>
        <w:t>er</w:t>
      </w:r>
    </w:p>
    <w:p w14:paraId="7282D607" w14:textId="77777777" w:rsidR="00586E3F" w:rsidRDefault="00586E3F" w:rsidP="00586E3F">
      <w:pPr>
        <w:pStyle w:val="Listeavsnitt"/>
        <w:numPr>
          <w:ilvl w:val="0"/>
          <w:numId w:val="20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Folkehelse og livsmestring. Her øver elevene seg på å samtale og reflektere rundt disse temaene.</w:t>
      </w:r>
    </w:p>
    <w:p w14:paraId="2059C966" w14:textId="77777777" w:rsidR="00586E3F" w:rsidRDefault="00586E3F" w:rsidP="00586E3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986FDE" w14:textId="77777777" w:rsidR="00F84283" w:rsidRDefault="00F84283" w:rsidP="00F84283">
      <w:pPr>
        <w:spacing w:after="0" w:line="276" w:lineRule="auto"/>
        <w:rPr>
          <w:lang w:val="nn-NO"/>
        </w:rPr>
      </w:pPr>
    </w:p>
    <w:p w14:paraId="60086B1E" w14:textId="77777777" w:rsidR="00F84283" w:rsidRPr="009E260B" w:rsidRDefault="00F84283" w:rsidP="00F84283">
      <w:pPr>
        <w:spacing w:after="0" w:line="276" w:lineRule="auto"/>
        <w:rPr>
          <w:color w:val="FF0000"/>
          <w:lang w:val="nn-NO"/>
        </w:rPr>
      </w:pPr>
      <w:r w:rsidRPr="009E260B">
        <w:rPr>
          <w:color w:val="FF0000"/>
          <w:lang w:val="nn-NO"/>
        </w:rPr>
        <w:t xml:space="preserve">Temapakkene for </w:t>
      </w:r>
      <w:r w:rsidRPr="009E260B">
        <w:rPr>
          <w:i/>
          <w:iCs/>
          <w:color w:val="FF0000"/>
          <w:lang w:val="nn-NO"/>
        </w:rPr>
        <w:t>Intertekst vg2</w:t>
      </w:r>
      <w:r w:rsidRPr="009E260B">
        <w:rPr>
          <w:color w:val="FF0000"/>
          <w:lang w:val="nn-NO"/>
        </w:rPr>
        <w:t xml:space="preserve"> er en </w:t>
      </w:r>
      <w:proofErr w:type="spellStart"/>
      <w:r w:rsidRPr="009E260B">
        <w:rPr>
          <w:color w:val="FF0000"/>
          <w:lang w:val="nn-NO"/>
        </w:rPr>
        <w:t>bearbeidet</w:t>
      </w:r>
      <w:proofErr w:type="spellEnd"/>
      <w:r w:rsidRPr="009E260B">
        <w:rPr>
          <w:color w:val="FF0000"/>
          <w:lang w:val="nn-NO"/>
        </w:rPr>
        <w:t xml:space="preserve"> versjon av temapakkene laget for </w:t>
      </w:r>
      <w:r w:rsidRPr="009E260B">
        <w:rPr>
          <w:i/>
          <w:iCs/>
          <w:color w:val="FF0000"/>
          <w:lang w:val="nn-NO"/>
        </w:rPr>
        <w:t>Intertekst påbygging</w:t>
      </w:r>
      <w:r w:rsidRPr="009E260B">
        <w:rPr>
          <w:color w:val="FF0000"/>
          <w:lang w:val="nn-NO"/>
        </w:rPr>
        <w:t xml:space="preserve">. Det pedagogiske opplegget og de </w:t>
      </w:r>
      <w:proofErr w:type="spellStart"/>
      <w:r w:rsidRPr="009E260B">
        <w:rPr>
          <w:color w:val="FF0000"/>
          <w:lang w:val="nn-NO"/>
        </w:rPr>
        <w:t>opprinnelige</w:t>
      </w:r>
      <w:proofErr w:type="spellEnd"/>
      <w:r w:rsidRPr="009E260B">
        <w:rPr>
          <w:color w:val="FF0000"/>
          <w:lang w:val="nn-NO"/>
        </w:rPr>
        <w:t xml:space="preserve"> </w:t>
      </w:r>
      <w:proofErr w:type="spellStart"/>
      <w:r w:rsidRPr="009E260B">
        <w:rPr>
          <w:color w:val="FF0000"/>
          <w:lang w:val="nn-NO"/>
        </w:rPr>
        <w:t>versjonene</w:t>
      </w:r>
      <w:proofErr w:type="spellEnd"/>
      <w:r w:rsidRPr="009E260B">
        <w:rPr>
          <w:color w:val="FF0000"/>
          <w:lang w:val="nn-NO"/>
        </w:rPr>
        <w:t xml:space="preserve"> ble laget av Veronica </w:t>
      </w:r>
      <w:proofErr w:type="spellStart"/>
      <w:r w:rsidRPr="009E260B">
        <w:rPr>
          <w:color w:val="FF0000"/>
          <w:lang w:val="nn-NO"/>
        </w:rPr>
        <w:t>Weyde</w:t>
      </w:r>
      <w:proofErr w:type="spellEnd"/>
      <w:r w:rsidRPr="009E260B">
        <w:rPr>
          <w:color w:val="FF0000"/>
          <w:lang w:val="nn-NO"/>
        </w:rPr>
        <w:t xml:space="preserve"> og Kamilla Eikrem Nordmark.</w:t>
      </w:r>
    </w:p>
    <w:p w14:paraId="505E33CB" w14:textId="77777777" w:rsidR="008B58C5" w:rsidRPr="00F84283" w:rsidRDefault="008B58C5" w:rsidP="00586E3F">
      <w:pPr>
        <w:rPr>
          <w:lang w:val="nn-NO"/>
        </w:rPr>
      </w:pPr>
    </w:p>
    <w:sectPr w:rsidR="008B58C5" w:rsidRPr="00F84283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776B" w14:textId="77777777" w:rsidR="00025F92" w:rsidRDefault="00025F92">
      <w:pPr>
        <w:spacing w:after="0" w:line="240" w:lineRule="auto"/>
      </w:pPr>
      <w:r>
        <w:separator/>
      </w:r>
    </w:p>
  </w:endnote>
  <w:endnote w:type="continuationSeparator" w:id="0">
    <w:p w14:paraId="5A160EA0" w14:textId="77777777" w:rsidR="00025F92" w:rsidRDefault="0002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AD039F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CEC58E5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AD039F" w:rsidRDefault="00AD039F" w:rsidP="00285A08">
    <w:pPr>
      <w:pStyle w:val="Bunntekst"/>
    </w:pPr>
  </w:p>
  <w:p w14:paraId="37747252" w14:textId="77777777" w:rsidR="00AD039F" w:rsidRDefault="00AD03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D63E" w14:textId="77777777" w:rsidR="00025F92" w:rsidRDefault="00025F92">
      <w:pPr>
        <w:spacing w:after="0" w:line="240" w:lineRule="auto"/>
      </w:pPr>
      <w:r>
        <w:separator/>
      </w:r>
    </w:p>
  </w:footnote>
  <w:footnote w:type="continuationSeparator" w:id="0">
    <w:p w14:paraId="7E4794EE" w14:textId="77777777" w:rsidR="00025F92" w:rsidRDefault="0002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AD039F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3CDCF1D4">
          <wp:extent cx="7569200" cy="22860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6"/>
  </w:num>
  <w:num w:numId="2" w16cid:durableId="1822308536">
    <w:abstractNumId w:val="14"/>
  </w:num>
  <w:num w:numId="3" w16cid:durableId="869883013">
    <w:abstractNumId w:val="16"/>
  </w:num>
  <w:num w:numId="4" w16cid:durableId="1725593922">
    <w:abstractNumId w:val="19"/>
  </w:num>
  <w:num w:numId="5" w16cid:durableId="356733194">
    <w:abstractNumId w:val="5"/>
  </w:num>
  <w:num w:numId="6" w16cid:durableId="1501579845">
    <w:abstractNumId w:val="3"/>
  </w:num>
  <w:num w:numId="7" w16cid:durableId="248543434">
    <w:abstractNumId w:val="15"/>
  </w:num>
  <w:num w:numId="8" w16cid:durableId="158235823">
    <w:abstractNumId w:val="1"/>
  </w:num>
  <w:num w:numId="9" w16cid:durableId="1285379699">
    <w:abstractNumId w:val="0"/>
  </w:num>
  <w:num w:numId="10" w16cid:durableId="1506283756">
    <w:abstractNumId w:val="2"/>
  </w:num>
  <w:num w:numId="11" w16cid:durableId="1793327936">
    <w:abstractNumId w:val="13"/>
  </w:num>
  <w:num w:numId="12" w16cid:durableId="813370204">
    <w:abstractNumId w:val="9"/>
  </w:num>
  <w:num w:numId="13" w16cid:durableId="891843010">
    <w:abstractNumId w:val="10"/>
  </w:num>
  <w:num w:numId="14" w16cid:durableId="632251789">
    <w:abstractNumId w:val="17"/>
  </w:num>
  <w:num w:numId="15" w16cid:durableId="946279318">
    <w:abstractNumId w:val="4"/>
  </w:num>
  <w:num w:numId="16" w16cid:durableId="314140440">
    <w:abstractNumId w:val="11"/>
  </w:num>
  <w:num w:numId="17" w16cid:durableId="592277135">
    <w:abstractNumId w:val="18"/>
  </w:num>
  <w:num w:numId="18" w16cid:durableId="478229641">
    <w:abstractNumId w:val="7"/>
  </w:num>
  <w:num w:numId="19" w16cid:durableId="83844610">
    <w:abstractNumId w:val="12"/>
  </w:num>
  <w:num w:numId="20" w16cid:durableId="551575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25F92"/>
    <w:rsid w:val="000E52BE"/>
    <w:rsid w:val="001015F5"/>
    <w:rsid w:val="001653DC"/>
    <w:rsid w:val="001945A2"/>
    <w:rsid w:val="001B01CF"/>
    <w:rsid w:val="001E7B55"/>
    <w:rsid w:val="00285652"/>
    <w:rsid w:val="00290F4E"/>
    <w:rsid w:val="002C5740"/>
    <w:rsid w:val="002E66DD"/>
    <w:rsid w:val="0030777A"/>
    <w:rsid w:val="00381E80"/>
    <w:rsid w:val="003A6899"/>
    <w:rsid w:val="003B0F9A"/>
    <w:rsid w:val="003F4AB8"/>
    <w:rsid w:val="00416822"/>
    <w:rsid w:val="0047319C"/>
    <w:rsid w:val="004C5749"/>
    <w:rsid w:val="004D26B6"/>
    <w:rsid w:val="004F4E1B"/>
    <w:rsid w:val="00510657"/>
    <w:rsid w:val="0053689C"/>
    <w:rsid w:val="005673F9"/>
    <w:rsid w:val="00586E3F"/>
    <w:rsid w:val="005A06FC"/>
    <w:rsid w:val="00605060"/>
    <w:rsid w:val="006144A4"/>
    <w:rsid w:val="00693C65"/>
    <w:rsid w:val="006B43B9"/>
    <w:rsid w:val="006D24DA"/>
    <w:rsid w:val="006E72D1"/>
    <w:rsid w:val="00712C09"/>
    <w:rsid w:val="00750F18"/>
    <w:rsid w:val="00776B24"/>
    <w:rsid w:val="00783FE4"/>
    <w:rsid w:val="007E1DB4"/>
    <w:rsid w:val="007E47F5"/>
    <w:rsid w:val="007F0BB7"/>
    <w:rsid w:val="00805A65"/>
    <w:rsid w:val="00846910"/>
    <w:rsid w:val="00873C6B"/>
    <w:rsid w:val="008B3313"/>
    <w:rsid w:val="008B58C5"/>
    <w:rsid w:val="008C5FD3"/>
    <w:rsid w:val="009317D6"/>
    <w:rsid w:val="00933C99"/>
    <w:rsid w:val="009378A7"/>
    <w:rsid w:val="00963985"/>
    <w:rsid w:val="009F68AC"/>
    <w:rsid w:val="00A8447D"/>
    <w:rsid w:val="00AB6701"/>
    <w:rsid w:val="00AD039F"/>
    <w:rsid w:val="00B00714"/>
    <w:rsid w:val="00B51CE1"/>
    <w:rsid w:val="00B81393"/>
    <w:rsid w:val="00BC3B6A"/>
    <w:rsid w:val="00C57319"/>
    <w:rsid w:val="00C739B8"/>
    <w:rsid w:val="00D12636"/>
    <w:rsid w:val="00D35077"/>
    <w:rsid w:val="00D62996"/>
    <w:rsid w:val="00D644EE"/>
    <w:rsid w:val="00D7002A"/>
    <w:rsid w:val="00D9135E"/>
    <w:rsid w:val="00DD1000"/>
    <w:rsid w:val="00E03CEB"/>
    <w:rsid w:val="00E04FE4"/>
    <w:rsid w:val="00E206AB"/>
    <w:rsid w:val="00E63301"/>
    <w:rsid w:val="00F06B93"/>
    <w:rsid w:val="00F60589"/>
    <w:rsid w:val="00F63107"/>
    <w:rsid w:val="00F8364D"/>
    <w:rsid w:val="00F84250"/>
    <w:rsid w:val="00F84283"/>
    <w:rsid w:val="00FB595E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63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2</cp:revision>
  <dcterms:created xsi:type="dcterms:W3CDTF">2023-09-25T12:19:00Z</dcterms:created>
  <dcterms:modified xsi:type="dcterms:W3CDTF">2023-09-25T12:19:00Z</dcterms:modified>
</cp:coreProperties>
</file>